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52" w:rsidRDefault="005D4252" w:rsidP="000A6143">
      <w:pPr>
        <w:rPr>
          <w:b/>
        </w:rPr>
      </w:pPr>
    </w:p>
    <w:p w:rsidR="005D4252" w:rsidRPr="00F120D4" w:rsidRDefault="004F4CB3" w:rsidP="005D4252">
      <w:pPr>
        <w:spacing w:after="0" w:line="240" w:lineRule="auto"/>
        <w:jc w:val="center"/>
        <w:rPr>
          <w:rFonts w:asciiTheme="majorHAnsi" w:hAnsiTheme="majorHAnsi" w:cstheme="majorHAnsi"/>
          <w:b/>
          <w:sz w:val="32"/>
        </w:rPr>
      </w:pPr>
      <w:r>
        <w:rPr>
          <w:rFonts w:asciiTheme="majorHAnsi" w:hAnsiTheme="majorHAnsi" w:cstheme="majorHAnsi"/>
          <w:b/>
          <w:sz w:val="32"/>
        </w:rPr>
        <w:t>Demande</w:t>
      </w:r>
      <w:r w:rsidR="005C65B0">
        <w:rPr>
          <w:rFonts w:asciiTheme="majorHAnsi" w:hAnsiTheme="majorHAnsi" w:cstheme="majorHAnsi"/>
          <w:b/>
          <w:sz w:val="32"/>
        </w:rPr>
        <w:t xml:space="preserve"> de location de salle</w:t>
      </w:r>
    </w:p>
    <w:p w:rsidR="005D4252" w:rsidRPr="00F120D4" w:rsidRDefault="005D4252" w:rsidP="005D4252">
      <w:pPr>
        <w:tabs>
          <w:tab w:val="left" w:pos="5103"/>
        </w:tabs>
        <w:spacing w:after="0" w:line="240" w:lineRule="auto"/>
        <w:jc w:val="center"/>
        <w:rPr>
          <w:rFonts w:asciiTheme="majorHAnsi" w:hAnsiTheme="majorHAnsi" w:cstheme="majorHAnsi"/>
          <w:sz w:val="32"/>
        </w:rPr>
      </w:pPr>
    </w:p>
    <w:p w:rsidR="005D4252" w:rsidRPr="00F120D4" w:rsidRDefault="004F4CB3" w:rsidP="005D4252">
      <w:pPr>
        <w:tabs>
          <w:tab w:val="left" w:pos="5103"/>
        </w:tabs>
        <w:spacing w:after="0" w:line="240" w:lineRule="auto"/>
        <w:jc w:val="center"/>
        <w:rPr>
          <w:rFonts w:asciiTheme="majorHAnsi" w:hAnsiTheme="majorHAnsi" w:cstheme="majorHAnsi"/>
        </w:rPr>
      </w:pPr>
      <w:r>
        <w:rPr>
          <w:rFonts w:asciiTheme="majorHAnsi" w:hAnsiTheme="majorHAnsi" w:cstheme="majorHAnsi"/>
        </w:rPr>
        <w:t>Demande formulée par</w:t>
      </w:r>
    </w:p>
    <w:p w:rsidR="005D4252" w:rsidRPr="00F120D4" w:rsidRDefault="005D4252" w:rsidP="005D4252">
      <w:pPr>
        <w:spacing w:after="0" w:line="240" w:lineRule="auto"/>
        <w:jc w:val="center"/>
        <w:rPr>
          <w:rFonts w:asciiTheme="majorHAnsi" w:hAnsiTheme="majorHAnsi" w:cstheme="majorHAnsi"/>
          <w:b/>
        </w:rPr>
      </w:pPr>
    </w:p>
    <w:p w:rsidR="005D4252" w:rsidRPr="00E430F2" w:rsidRDefault="00917926" w:rsidP="00643051">
      <w:pPr>
        <w:spacing w:after="0" w:line="240" w:lineRule="auto"/>
        <w:jc w:val="center"/>
        <w:rPr>
          <w:rFonts w:asciiTheme="majorHAnsi" w:hAnsiTheme="majorHAnsi" w:cstheme="majorHAnsi"/>
          <w:b/>
        </w:rPr>
      </w:pPr>
      <w:sdt>
        <w:sdtPr>
          <w:rPr>
            <w:rFonts w:asciiTheme="majorHAnsi" w:hAnsiTheme="majorHAnsi" w:cstheme="majorHAnsi"/>
            <w:b/>
          </w:rPr>
          <w:id w:val="-1555222918"/>
          <w:placeholder>
            <w:docPart w:val="DefaultPlaceholder_1081868574"/>
          </w:placeholder>
        </w:sdtPr>
        <w:sdtEndPr/>
        <w:sdtContent>
          <w:r w:rsidR="007443E6">
            <w:rPr>
              <w:rFonts w:asciiTheme="majorHAnsi" w:hAnsiTheme="majorHAnsi" w:cstheme="majorHAnsi"/>
              <w:b/>
            </w:rPr>
            <w:t>Nom de l’entreprise</w:t>
          </w:r>
        </w:sdtContent>
      </w:sdt>
    </w:p>
    <w:sdt>
      <w:sdtPr>
        <w:id w:val="-6370557"/>
        <w:placeholder>
          <w:docPart w:val="DefaultPlaceholder_1081868574"/>
        </w:placeholder>
      </w:sdtPr>
      <w:sdtEndPr/>
      <w:sdtContent>
        <w:p w:rsidR="005D4252" w:rsidRPr="00E430F2" w:rsidRDefault="005D4252" w:rsidP="00643051">
          <w:pPr>
            <w:spacing w:after="0" w:line="240" w:lineRule="auto"/>
            <w:jc w:val="center"/>
            <w:rPr>
              <w:rFonts w:asciiTheme="majorHAnsi" w:hAnsiTheme="majorHAnsi" w:cstheme="majorHAnsi"/>
              <w:b/>
            </w:rPr>
          </w:pPr>
          <w:r w:rsidRPr="00643051">
            <w:t>Adresse, NPA Localité</w:t>
          </w:r>
        </w:p>
      </w:sdtContent>
    </w:sdt>
    <w:p w:rsidR="005D4252" w:rsidRPr="00F120D4" w:rsidRDefault="005D4252" w:rsidP="005D4252">
      <w:pPr>
        <w:spacing w:after="0" w:line="240" w:lineRule="auto"/>
        <w:jc w:val="center"/>
        <w:rPr>
          <w:rFonts w:asciiTheme="majorHAnsi" w:hAnsiTheme="majorHAnsi" w:cstheme="majorHAnsi"/>
          <w:b/>
        </w:rPr>
      </w:pPr>
    </w:p>
    <w:p w:rsidR="005D4252" w:rsidRPr="00F120D4" w:rsidRDefault="005D4252" w:rsidP="005D4252">
      <w:pPr>
        <w:rPr>
          <w:rFonts w:asciiTheme="majorHAnsi" w:hAnsiTheme="majorHAnsi" w:cstheme="majorHAnsi"/>
        </w:rPr>
      </w:pPr>
    </w:p>
    <w:p w:rsidR="005D4252" w:rsidRPr="00F120D4" w:rsidRDefault="005C65B0" w:rsidP="005D4252">
      <w:pPr>
        <w:rPr>
          <w:rFonts w:asciiTheme="majorHAnsi" w:hAnsiTheme="majorHAnsi" w:cstheme="majorHAnsi"/>
          <w:b/>
          <w:u w:val="single"/>
        </w:rPr>
      </w:pPr>
      <w:r>
        <w:rPr>
          <w:rFonts w:asciiTheme="majorHAnsi" w:hAnsiTheme="majorHAnsi" w:cstheme="majorHAnsi"/>
          <w:b/>
          <w:u w:val="single"/>
        </w:rPr>
        <w:t>LOCATION DE SALLE</w:t>
      </w:r>
    </w:p>
    <w:p w:rsidR="005D4252" w:rsidRDefault="005D4252" w:rsidP="005D4252">
      <w:pPr>
        <w:tabs>
          <w:tab w:val="left" w:pos="3402"/>
        </w:tabs>
        <w:rPr>
          <w:rFonts w:asciiTheme="majorHAnsi" w:hAnsiTheme="majorHAnsi" w:cstheme="majorHAnsi"/>
        </w:rPr>
      </w:pPr>
      <w:r>
        <w:rPr>
          <w:rFonts w:asciiTheme="majorHAnsi" w:hAnsiTheme="majorHAnsi" w:cstheme="majorHAnsi"/>
        </w:rPr>
        <w:t>Date</w:t>
      </w:r>
      <w:r w:rsidR="00643051">
        <w:rPr>
          <w:rFonts w:asciiTheme="majorHAnsi" w:hAnsiTheme="majorHAnsi" w:cstheme="majorHAnsi"/>
        </w:rPr>
        <w:t>(s)</w:t>
      </w:r>
      <w:r>
        <w:rPr>
          <w:rFonts w:asciiTheme="majorHAnsi" w:hAnsiTheme="majorHAnsi" w:cstheme="majorHAnsi"/>
        </w:rPr>
        <w:t> :</w:t>
      </w:r>
      <w:r>
        <w:rPr>
          <w:rFonts w:asciiTheme="majorHAnsi" w:hAnsiTheme="majorHAnsi" w:cstheme="majorHAnsi"/>
        </w:rPr>
        <w:tab/>
      </w:r>
      <w:sdt>
        <w:sdtPr>
          <w:rPr>
            <w:rFonts w:asciiTheme="majorHAnsi" w:hAnsiTheme="majorHAnsi" w:cstheme="majorHAnsi"/>
          </w:rPr>
          <w:id w:val="-1534260941"/>
          <w:placeholder>
            <w:docPart w:val="DefaultPlaceholder_1081868574"/>
          </w:placeholder>
        </w:sdtPr>
        <w:sdtEndPr>
          <w:rPr>
            <w:b/>
          </w:rPr>
        </w:sdtEndPr>
        <w:sdtContent>
          <w:r w:rsidRPr="005D4252">
            <w:rPr>
              <w:rFonts w:asciiTheme="majorHAnsi" w:hAnsiTheme="majorHAnsi" w:cstheme="majorHAnsi"/>
              <w:b/>
            </w:rPr>
            <w:t>jour mois année</w:t>
          </w:r>
        </w:sdtContent>
      </w:sdt>
    </w:p>
    <w:p w:rsidR="005D4252" w:rsidRPr="005D4252" w:rsidRDefault="005D4252" w:rsidP="005D4252">
      <w:pPr>
        <w:tabs>
          <w:tab w:val="left" w:pos="3402"/>
        </w:tabs>
        <w:rPr>
          <w:rFonts w:asciiTheme="majorHAnsi" w:hAnsiTheme="majorHAnsi" w:cstheme="majorHAnsi"/>
          <w:b/>
        </w:rPr>
      </w:pPr>
      <w:r>
        <w:rPr>
          <w:rFonts w:asciiTheme="majorHAnsi" w:hAnsiTheme="majorHAnsi" w:cstheme="majorHAnsi"/>
        </w:rPr>
        <w:t>Heures :</w:t>
      </w:r>
      <w:r>
        <w:rPr>
          <w:rFonts w:asciiTheme="majorHAnsi" w:hAnsiTheme="majorHAnsi" w:cstheme="majorHAnsi"/>
        </w:rPr>
        <w:tab/>
      </w:r>
      <w:sdt>
        <w:sdtPr>
          <w:rPr>
            <w:rFonts w:asciiTheme="majorHAnsi" w:hAnsiTheme="majorHAnsi" w:cstheme="majorHAnsi"/>
          </w:rPr>
          <w:id w:val="724964532"/>
          <w:placeholder>
            <w:docPart w:val="DefaultPlaceholder_1081868574"/>
          </w:placeholder>
        </w:sdtPr>
        <w:sdtEndPr>
          <w:rPr>
            <w:b/>
          </w:rPr>
        </w:sdtEndPr>
        <w:sdtContent>
          <w:r w:rsidRPr="005D4252">
            <w:rPr>
              <w:rFonts w:asciiTheme="majorHAnsi" w:hAnsiTheme="majorHAnsi" w:cstheme="majorHAnsi"/>
              <w:b/>
            </w:rPr>
            <w:t>08h00 – 12h00 / 08h00 – 18h00 / 14h00 – 18h00 (préciser)</w:t>
          </w:r>
        </w:sdtContent>
      </w:sdt>
    </w:p>
    <w:p w:rsidR="005D4252" w:rsidRDefault="005D4252" w:rsidP="005D4252">
      <w:pPr>
        <w:tabs>
          <w:tab w:val="left" w:pos="3402"/>
        </w:tabs>
        <w:rPr>
          <w:rFonts w:asciiTheme="majorHAnsi" w:hAnsiTheme="majorHAnsi" w:cstheme="majorHAnsi"/>
        </w:rPr>
      </w:pPr>
      <w:r w:rsidRPr="00F120D4">
        <w:rPr>
          <w:rFonts w:asciiTheme="majorHAnsi" w:hAnsiTheme="majorHAnsi" w:cstheme="majorHAnsi"/>
        </w:rPr>
        <w:t>Nom d</w:t>
      </w:r>
      <w:r>
        <w:rPr>
          <w:rFonts w:asciiTheme="majorHAnsi" w:hAnsiTheme="majorHAnsi" w:cstheme="majorHAnsi"/>
        </w:rPr>
        <w:t>e la salle</w:t>
      </w:r>
      <w:r w:rsidRPr="00F120D4">
        <w:rPr>
          <w:rFonts w:asciiTheme="majorHAnsi" w:hAnsiTheme="majorHAnsi" w:cstheme="majorHAnsi"/>
        </w:rPr>
        <w:t> :</w:t>
      </w:r>
      <w:r w:rsidRPr="00F120D4">
        <w:rPr>
          <w:rFonts w:asciiTheme="majorHAnsi" w:hAnsiTheme="majorHAnsi" w:cstheme="majorHAnsi"/>
        </w:rPr>
        <w:tab/>
      </w:r>
      <w:sdt>
        <w:sdtPr>
          <w:rPr>
            <w:rFonts w:asciiTheme="majorHAnsi" w:hAnsiTheme="majorHAnsi" w:cstheme="majorHAnsi"/>
          </w:rPr>
          <w:id w:val="-113751375"/>
          <w:placeholder>
            <w:docPart w:val="DefaultPlaceholder_1081868574"/>
          </w:placeholder>
        </w:sdtPr>
        <w:sdtEndPr>
          <w:rPr>
            <w:b/>
          </w:rPr>
        </w:sdtEndPr>
        <w:sdtContent>
          <w:r w:rsidRPr="005C65B0">
            <w:rPr>
              <w:rFonts w:asciiTheme="majorHAnsi" w:hAnsiTheme="majorHAnsi" w:cstheme="majorHAnsi"/>
              <w:b/>
            </w:rPr>
            <w:t>Préciser nom de la salle</w:t>
          </w:r>
        </w:sdtContent>
      </w:sdt>
    </w:p>
    <w:p w:rsidR="005C65B0" w:rsidRPr="00F120D4" w:rsidRDefault="004F4CB3" w:rsidP="005D4252">
      <w:pPr>
        <w:tabs>
          <w:tab w:val="left" w:pos="3402"/>
        </w:tabs>
        <w:rPr>
          <w:rFonts w:asciiTheme="majorHAnsi" w:hAnsiTheme="majorHAnsi" w:cstheme="majorHAnsi"/>
          <w:b/>
        </w:rPr>
      </w:pPr>
      <w:r>
        <w:rPr>
          <w:rFonts w:asciiTheme="majorHAnsi" w:hAnsiTheme="majorHAnsi" w:cstheme="majorHAnsi"/>
        </w:rPr>
        <w:t>Objet de location (</w:t>
      </w:r>
      <w:r w:rsidR="00691F79">
        <w:rPr>
          <w:rFonts w:asciiTheme="majorHAnsi" w:hAnsiTheme="majorHAnsi" w:cstheme="majorHAnsi"/>
        </w:rPr>
        <w:t xml:space="preserve">voir </w:t>
      </w:r>
      <w:r>
        <w:rPr>
          <w:rFonts w:asciiTheme="majorHAnsi" w:hAnsiTheme="majorHAnsi" w:cstheme="majorHAnsi"/>
        </w:rPr>
        <w:t>art. 3 CG)</w:t>
      </w:r>
      <w:r w:rsidR="005C65B0">
        <w:rPr>
          <w:rFonts w:asciiTheme="majorHAnsi" w:hAnsiTheme="majorHAnsi" w:cstheme="majorHAnsi"/>
        </w:rPr>
        <w:t> :</w:t>
      </w:r>
      <w:r w:rsidR="005C65B0">
        <w:rPr>
          <w:rFonts w:asciiTheme="majorHAnsi" w:hAnsiTheme="majorHAnsi" w:cstheme="majorHAnsi"/>
        </w:rPr>
        <w:tab/>
      </w:r>
      <w:sdt>
        <w:sdtPr>
          <w:rPr>
            <w:rFonts w:asciiTheme="majorHAnsi" w:hAnsiTheme="majorHAnsi" w:cstheme="majorHAnsi"/>
          </w:rPr>
          <w:id w:val="-870446469"/>
          <w:placeholder>
            <w:docPart w:val="DefaultPlaceholder_1081868574"/>
          </w:placeholder>
        </w:sdtPr>
        <w:sdtEndPr>
          <w:rPr>
            <w:b/>
          </w:rPr>
        </w:sdtEndPr>
        <w:sdtContent>
          <w:r w:rsidR="005C65B0" w:rsidRPr="005C65B0">
            <w:rPr>
              <w:rFonts w:asciiTheme="majorHAnsi" w:hAnsiTheme="majorHAnsi" w:cstheme="majorHAnsi"/>
              <w:b/>
            </w:rPr>
            <w:t>préciser (20 caractères max)</w:t>
          </w:r>
        </w:sdtContent>
      </w:sdt>
    </w:p>
    <w:p w:rsidR="004F4CB3" w:rsidRPr="004F4CB3" w:rsidRDefault="004F4CB3" w:rsidP="005D4252">
      <w:pPr>
        <w:tabs>
          <w:tab w:val="left" w:pos="3402"/>
        </w:tabs>
        <w:rPr>
          <w:rFonts w:asciiTheme="majorHAnsi" w:hAnsiTheme="majorHAnsi" w:cstheme="majorHAnsi"/>
          <w:b/>
        </w:rPr>
      </w:pPr>
      <w:r>
        <w:rPr>
          <w:rFonts w:asciiTheme="majorHAnsi" w:hAnsiTheme="majorHAnsi" w:cstheme="majorHAnsi"/>
        </w:rPr>
        <w:t>Nom personne responsable :</w:t>
      </w:r>
      <w:r>
        <w:rPr>
          <w:rFonts w:asciiTheme="majorHAnsi" w:hAnsiTheme="majorHAnsi" w:cstheme="majorHAnsi"/>
        </w:rPr>
        <w:tab/>
      </w:r>
      <w:sdt>
        <w:sdtPr>
          <w:rPr>
            <w:rFonts w:asciiTheme="majorHAnsi" w:hAnsiTheme="majorHAnsi" w:cstheme="majorHAnsi"/>
          </w:rPr>
          <w:id w:val="-904908707"/>
          <w:placeholder>
            <w:docPart w:val="B1E4A455472A4AC581A24756C49D0D7B"/>
          </w:placeholder>
        </w:sdtPr>
        <w:sdtEndPr>
          <w:rPr>
            <w:b/>
          </w:rPr>
        </w:sdtEndPr>
        <w:sdtContent>
          <w:r w:rsidRPr="005C65B0">
            <w:rPr>
              <w:rFonts w:asciiTheme="majorHAnsi" w:hAnsiTheme="majorHAnsi" w:cstheme="majorHAnsi"/>
              <w:b/>
            </w:rPr>
            <w:t>préciser (20 caractères max)</w:t>
          </w:r>
        </w:sdtContent>
      </w:sdt>
    </w:p>
    <w:p w:rsidR="004F4CB3" w:rsidRPr="004F4CB3" w:rsidRDefault="004F4CB3" w:rsidP="004F4CB3">
      <w:pPr>
        <w:tabs>
          <w:tab w:val="left" w:pos="3402"/>
        </w:tabs>
        <w:rPr>
          <w:rFonts w:asciiTheme="majorHAnsi" w:hAnsiTheme="majorHAnsi" w:cstheme="majorHAnsi"/>
          <w:b/>
        </w:rPr>
      </w:pPr>
      <w:r>
        <w:rPr>
          <w:rFonts w:asciiTheme="majorHAnsi" w:hAnsiTheme="majorHAnsi" w:cstheme="majorHAnsi"/>
        </w:rPr>
        <w:t>Mail personne responsable :</w:t>
      </w:r>
      <w:r>
        <w:rPr>
          <w:rFonts w:asciiTheme="majorHAnsi" w:hAnsiTheme="majorHAnsi" w:cstheme="majorHAnsi"/>
        </w:rPr>
        <w:tab/>
      </w:r>
      <w:sdt>
        <w:sdtPr>
          <w:rPr>
            <w:rFonts w:asciiTheme="majorHAnsi" w:hAnsiTheme="majorHAnsi" w:cstheme="majorHAnsi"/>
          </w:rPr>
          <w:id w:val="2053422232"/>
          <w:placeholder>
            <w:docPart w:val="1B50EBC8C3B349089E185895AA71B796"/>
          </w:placeholder>
        </w:sdtPr>
        <w:sdtEndPr>
          <w:rPr>
            <w:b/>
          </w:rPr>
        </w:sdtEndPr>
        <w:sdtContent>
          <w:r w:rsidRPr="005C65B0">
            <w:rPr>
              <w:rFonts w:asciiTheme="majorHAnsi" w:hAnsiTheme="majorHAnsi" w:cstheme="majorHAnsi"/>
              <w:b/>
            </w:rPr>
            <w:t>préciser (20 caractères max)</w:t>
          </w:r>
        </w:sdtContent>
      </w:sdt>
    </w:p>
    <w:p w:rsidR="004F4CB3" w:rsidRPr="004F4CB3" w:rsidRDefault="004F4CB3" w:rsidP="004F4CB3">
      <w:pPr>
        <w:tabs>
          <w:tab w:val="left" w:pos="3402"/>
        </w:tabs>
        <w:rPr>
          <w:rFonts w:asciiTheme="majorHAnsi" w:hAnsiTheme="majorHAnsi" w:cstheme="majorHAnsi"/>
          <w:b/>
        </w:rPr>
      </w:pPr>
      <w:r>
        <w:rPr>
          <w:rFonts w:asciiTheme="majorHAnsi" w:hAnsiTheme="majorHAnsi" w:cstheme="majorHAnsi"/>
        </w:rPr>
        <w:t>Téléphone direct responsable :</w:t>
      </w:r>
      <w:r>
        <w:rPr>
          <w:rFonts w:asciiTheme="majorHAnsi" w:hAnsiTheme="majorHAnsi" w:cstheme="majorHAnsi"/>
        </w:rPr>
        <w:tab/>
      </w:r>
      <w:sdt>
        <w:sdtPr>
          <w:rPr>
            <w:rFonts w:asciiTheme="majorHAnsi" w:hAnsiTheme="majorHAnsi" w:cstheme="majorHAnsi"/>
          </w:rPr>
          <w:id w:val="2068529797"/>
          <w:placeholder>
            <w:docPart w:val="8F146A897F784A24BD843E3D1F326F05"/>
          </w:placeholder>
        </w:sdtPr>
        <w:sdtEndPr>
          <w:rPr>
            <w:b/>
          </w:rPr>
        </w:sdtEndPr>
        <w:sdtContent>
          <w:r w:rsidRPr="005C65B0">
            <w:rPr>
              <w:rFonts w:asciiTheme="majorHAnsi" w:hAnsiTheme="majorHAnsi" w:cstheme="majorHAnsi"/>
              <w:b/>
            </w:rPr>
            <w:t>préciser (20 caractères max)</w:t>
          </w:r>
        </w:sdtContent>
      </w:sdt>
    </w:p>
    <w:p w:rsidR="005D4252" w:rsidRDefault="005D4252" w:rsidP="005D4252">
      <w:pPr>
        <w:tabs>
          <w:tab w:val="left" w:pos="3402"/>
        </w:tabs>
        <w:rPr>
          <w:rFonts w:asciiTheme="majorHAnsi" w:hAnsiTheme="majorHAnsi" w:cstheme="majorHAnsi"/>
        </w:rPr>
      </w:pPr>
      <w:r>
        <w:rPr>
          <w:rFonts w:asciiTheme="majorHAnsi" w:hAnsiTheme="majorHAnsi" w:cstheme="majorHAnsi"/>
        </w:rPr>
        <w:t>Nombre de personnes maximum :</w:t>
      </w:r>
      <w:r w:rsidRPr="00F120D4">
        <w:rPr>
          <w:rFonts w:asciiTheme="majorHAnsi" w:hAnsiTheme="majorHAnsi" w:cstheme="majorHAnsi"/>
        </w:rPr>
        <w:tab/>
      </w:r>
      <w:sdt>
        <w:sdtPr>
          <w:rPr>
            <w:rFonts w:asciiTheme="majorHAnsi" w:hAnsiTheme="majorHAnsi" w:cstheme="majorHAnsi"/>
          </w:rPr>
          <w:id w:val="1712995962"/>
          <w:placeholder>
            <w:docPart w:val="DefaultPlaceholder_1081868574"/>
          </w:placeholder>
        </w:sdtPr>
        <w:sdtEndPr>
          <w:rPr>
            <w:b/>
          </w:rPr>
        </w:sdtEndPr>
        <w:sdtContent>
          <w:r w:rsidR="00643051">
            <w:rPr>
              <w:rFonts w:asciiTheme="majorHAnsi" w:hAnsiTheme="majorHAnsi" w:cstheme="majorHAnsi"/>
              <w:b/>
            </w:rPr>
            <w:t>20 ou 40 ?</w:t>
          </w:r>
        </w:sdtContent>
      </w:sdt>
      <w:r>
        <w:rPr>
          <w:rFonts w:asciiTheme="majorHAnsi" w:hAnsiTheme="majorHAnsi" w:cstheme="majorHAnsi"/>
        </w:rPr>
        <w:t xml:space="preserve"> </w:t>
      </w:r>
      <w:proofErr w:type="gramStart"/>
      <w:r>
        <w:rPr>
          <w:rFonts w:asciiTheme="majorHAnsi" w:hAnsiTheme="majorHAnsi" w:cstheme="majorHAnsi"/>
        </w:rPr>
        <w:t>personnes</w:t>
      </w:r>
      <w:proofErr w:type="gramEnd"/>
    </w:p>
    <w:p w:rsidR="00643051" w:rsidRDefault="00643051" w:rsidP="00643051">
      <w:pPr>
        <w:tabs>
          <w:tab w:val="left" w:pos="3402"/>
        </w:tabs>
        <w:spacing w:after="0"/>
        <w:rPr>
          <w:rFonts w:asciiTheme="majorHAnsi" w:hAnsiTheme="majorHAnsi" w:cstheme="majorHAnsi"/>
        </w:rPr>
      </w:pPr>
      <w:r>
        <w:rPr>
          <w:rFonts w:asciiTheme="majorHAnsi" w:hAnsiTheme="majorHAnsi" w:cstheme="majorHAnsi"/>
        </w:rPr>
        <w:t>Tarif unitaire :</w:t>
      </w:r>
      <w:r>
        <w:rPr>
          <w:rFonts w:asciiTheme="majorHAnsi" w:hAnsiTheme="majorHAnsi" w:cstheme="majorHAnsi"/>
        </w:rPr>
        <w:tab/>
      </w:r>
      <w:sdt>
        <w:sdtPr>
          <w:rPr>
            <w:rFonts w:asciiTheme="majorHAnsi" w:hAnsiTheme="majorHAnsi" w:cstheme="majorHAnsi"/>
          </w:rPr>
          <w:id w:val="-1079048769"/>
          <w14:checkbox>
            <w14:checked w14:val="0"/>
            <w14:checkedState w14:val="2612" w14:font="MS Gothic"/>
            <w14:uncheckedState w14:val="2610" w14:font="MS Gothic"/>
          </w14:checkbox>
        </w:sdtPr>
        <w:sdtEndPr/>
        <w:sdtContent>
          <w:r w:rsidR="00CE4544">
            <w:rPr>
              <w:rFonts w:ascii="MS Gothic" w:eastAsia="MS Gothic" w:hAnsi="MS Gothic" w:cstheme="majorHAnsi" w:hint="eastAsia"/>
            </w:rPr>
            <w:t>☐</w:t>
          </w:r>
        </w:sdtContent>
      </w:sdt>
      <w:r>
        <w:rPr>
          <w:rFonts w:asciiTheme="majorHAnsi" w:hAnsiTheme="majorHAnsi" w:cstheme="majorHAnsi"/>
        </w:rPr>
        <w:t xml:space="preserve"> Salle 20 personnes, 1 journée : </w:t>
      </w:r>
      <w:r w:rsidRPr="00643051">
        <w:rPr>
          <w:rFonts w:asciiTheme="majorHAnsi" w:hAnsiTheme="majorHAnsi" w:cstheme="majorHAnsi"/>
          <w:b/>
        </w:rPr>
        <w:t>CHF 700.00</w:t>
      </w:r>
    </w:p>
    <w:p w:rsidR="00643051" w:rsidRDefault="00643051" w:rsidP="00643051">
      <w:pPr>
        <w:tabs>
          <w:tab w:val="left" w:pos="3402"/>
        </w:tabs>
        <w:spacing w:after="0"/>
        <w:rPr>
          <w:rFonts w:asciiTheme="majorHAnsi" w:hAnsiTheme="majorHAnsi" w:cstheme="majorHAnsi"/>
        </w:rPr>
      </w:pPr>
      <w:r>
        <w:rPr>
          <w:rFonts w:asciiTheme="majorHAnsi" w:hAnsiTheme="majorHAnsi" w:cstheme="majorHAnsi"/>
        </w:rPr>
        <w:tab/>
      </w:r>
      <w:sdt>
        <w:sdtPr>
          <w:rPr>
            <w:rFonts w:asciiTheme="majorHAnsi" w:hAnsiTheme="majorHAnsi" w:cstheme="majorHAnsi"/>
          </w:rPr>
          <w:id w:val="-966736529"/>
          <w14:checkbox>
            <w14:checked w14:val="0"/>
            <w14:checkedState w14:val="2612" w14:font="MS Gothic"/>
            <w14:uncheckedState w14:val="2610" w14:font="MS Gothic"/>
          </w14:checkbox>
        </w:sdtPr>
        <w:sdtEndPr/>
        <w:sdtContent>
          <w:r w:rsidR="00AE24B2">
            <w:rPr>
              <w:rFonts w:ascii="MS Gothic" w:eastAsia="MS Gothic" w:hAnsi="MS Gothic" w:cstheme="majorHAnsi" w:hint="eastAsia"/>
            </w:rPr>
            <w:t>☐</w:t>
          </w:r>
        </w:sdtContent>
      </w:sdt>
      <w:r>
        <w:rPr>
          <w:rFonts w:asciiTheme="majorHAnsi" w:hAnsiTheme="majorHAnsi" w:cstheme="majorHAnsi"/>
        </w:rPr>
        <w:t xml:space="preserve"> Salle 20 personnes, 0.5 journée : </w:t>
      </w:r>
      <w:r w:rsidRPr="00643051">
        <w:rPr>
          <w:rFonts w:asciiTheme="majorHAnsi" w:hAnsiTheme="majorHAnsi" w:cstheme="majorHAnsi"/>
          <w:b/>
        </w:rPr>
        <w:t>CHF 450.00</w:t>
      </w:r>
    </w:p>
    <w:p w:rsidR="00643051" w:rsidRDefault="00643051" w:rsidP="00643051">
      <w:pPr>
        <w:tabs>
          <w:tab w:val="left" w:pos="3402"/>
        </w:tabs>
        <w:spacing w:after="0"/>
        <w:rPr>
          <w:rFonts w:asciiTheme="majorHAnsi" w:hAnsiTheme="majorHAnsi" w:cstheme="majorHAnsi"/>
        </w:rPr>
      </w:pPr>
      <w:r>
        <w:rPr>
          <w:rFonts w:asciiTheme="majorHAnsi" w:hAnsiTheme="majorHAnsi" w:cstheme="majorHAnsi"/>
        </w:rPr>
        <w:tab/>
      </w:r>
      <w:sdt>
        <w:sdtPr>
          <w:rPr>
            <w:rFonts w:asciiTheme="majorHAnsi" w:hAnsiTheme="majorHAnsi" w:cstheme="majorHAnsi"/>
          </w:rPr>
          <w:id w:val="-196895924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Salle 40 personnes, 1 journée : </w:t>
      </w:r>
      <w:r w:rsidRPr="00643051">
        <w:rPr>
          <w:rFonts w:asciiTheme="majorHAnsi" w:hAnsiTheme="majorHAnsi" w:cstheme="majorHAnsi"/>
          <w:b/>
        </w:rPr>
        <w:t>CHF 900.00</w:t>
      </w:r>
    </w:p>
    <w:p w:rsidR="00643051" w:rsidRDefault="00643051" w:rsidP="00643051">
      <w:pPr>
        <w:tabs>
          <w:tab w:val="left" w:pos="3402"/>
        </w:tabs>
        <w:rPr>
          <w:rFonts w:asciiTheme="majorHAnsi" w:hAnsiTheme="majorHAnsi" w:cstheme="majorHAnsi"/>
        </w:rPr>
      </w:pPr>
      <w:r>
        <w:rPr>
          <w:rFonts w:asciiTheme="majorHAnsi" w:hAnsiTheme="majorHAnsi" w:cstheme="majorHAnsi"/>
        </w:rPr>
        <w:tab/>
      </w:r>
      <w:sdt>
        <w:sdtPr>
          <w:rPr>
            <w:rFonts w:asciiTheme="majorHAnsi" w:hAnsiTheme="majorHAnsi" w:cstheme="majorHAnsi"/>
          </w:rPr>
          <w:id w:val="107095833"/>
          <w14:checkbox>
            <w14:checked w14:val="0"/>
            <w14:checkedState w14:val="2612" w14:font="MS Gothic"/>
            <w14:uncheckedState w14:val="2610" w14:font="MS Gothic"/>
          </w14:checkbox>
        </w:sdtPr>
        <w:sdtEndPr/>
        <w:sdtContent>
          <w:r w:rsidRPr="00643051">
            <w:rPr>
              <w:rFonts w:ascii="Segoe UI Symbol" w:hAnsi="Segoe UI Symbol" w:cs="Segoe UI Symbol"/>
            </w:rPr>
            <w:t>☐</w:t>
          </w:r>
        </w:sdtContent>
      </w:sdt>
      <w:r>
        <w:rPr>
          <w:rFonts w:asciiTheme="majorHAnsi" w:hAnsiTheme="majorHAnsi" w:cstheme="majorHAnsi"/>
        </w:rPr>
        <w:t xml:space="preserve"> Salle 40 personnes, 0.5 journée : </w:t>
      </w:r>
      <w:r w:rsidRPr="00643051">
        <w:rPr>
          <w:rFonts w:asciiTheme="majorHAnsi" w:hAnsiTheme="majorHAnsi" w:cstheme="majorHAnsi"/>
          <w:b/>
        </w:rPr>
        <w:t>CHF 700.00</w:t>
      </w:r>
    </w:p>
    <w:p w:rsidR="00643051" w:rsidRDefault="00643051" w:rsidP="005D4252">
      <w:pPr>
        <w:tabs>
          <w:tab w:val="left" w:pos="3402"/>
        </w:tabs>
        <w:rPr>
          <w:rFonts w:asciiTheme="majorHAnsi" w:hAnsiTheme="majorHAnsi" w:cstheme="majorHAnsi"/>
        </w:rPr>
      </w:pPr>
      <w:r>
        <w:rPr>
          <w:rFonts w:asciiTheme="majorHAnsi" w:hAnsiTheme="majorHAnsi" w:cstheme="majorHAnsi"/>
        </w:rPr>
        <w:t>Nbre de jours :</w:t>
      </w:r>
      <w:r>
        <w:rPr>
          <w:rFonts w:asciiTheme="majorHAnsi" w:hAnsiTheme="majorHAnsi" w:cstheme="majorHAnsi"/>
        </w:rPr>
        <w:tab/>
      </w:r>
      <w:r w:rsidRPr="00643051">
        <w:rPr>
          <w:rFonts w:asciiTheme="majorHAnsi" w:hAnsiTheme="majorHAnsi" w:cstheme="majorHAnsi"/>
          <w:b/>
        </w:rPr>
        <w:t>Préciser nombre de jours</w:t>
      </w:r>
      <w:r w:rsidRPr="00643051">
        <w:rPr>
          <w:rFonts w:asciiTheme="majorHAnsi" w:hAnsiTheme="majorHAnsi" w:cstheme="majorHAnsi"/>
          <w:b/>
        </w:rPr>
        <w:tab/>
      </w:r>
    </w:p>
    <w:p w:rsidR="005D4252" w:rsidRPr="00643051" w:rsidRDefault="005C65B0" w:rsidP="005D4252">
      <w:pPr>
        <w:tabs>
          <w:tab w:val="left" w:pos="3402"/>
        </w:tabs>
        <w:rPr>
          <w:rFonts w:asciiTheme="majorHAnsi" w:hAnsiTheme="majorHAnsi" w:cstheme="majorHAnsi"/>
          <w:u w:val="single"/>
        </w:rPr>
      </w:pPr>
      <w:r>
        <w:rPr>
          <w:rFonts w:asciiTheme="majorHAnsi" w:hAnsiTheme="majorHAnsi" w:cstheme="majorHAnsi"/>
        </w:rPr>
        <w:t>Prix</w:t>
      </w:r>
      <w:r w:rsidR="005D4252">
        <w:rPr>
          <w:rFonts w:asciiTheme="majorHAnsi" w:hAnsiTheme="majorHAnsi" w:cstheme="majorHAnsi"/>
        </w:rPr>
        <w:t> </w:t>
      </w:r>
      <w:r w:rsidR="007443E6">
        <w:rPr>
          <w:rFonts w:asciiTheme="majorHAnsi" w:hAnsiTheme="majorHAnsi" w:cstheme="majorHAnsi"/>
        </w:rPr>
        <w:t>total facturé</w:t>
      </w:r>
      <w:r w:rsidR="00643051">
        <w:rPr>
          <w:rFonts w:asciiTheme="majorHAnsi" w:hAnsiTheme="majorHAnsi" w:cstheme="majorHAnsi"/>
        </w:rPr>
        <w:t xml:space="preserve"> (tarif x jours)</w:t>
      </w:r>
      <w:r w:rsidR="005D4252">
        <w:rPr>
          <w:rFonts w:asciiTheme="majorHAnsi" w:hAnsiTheme="majorHAnsi" w:cstheme="majorHAnsi"/>
        </w:rPr>
        <w:t>:</w:t>
      </w:r>
      <w:r w:rsidR="005D4252">
        <w:rPr>
          <w:rFonts w:asciiTheme="majorHAnsi" w:hAnsiTheme="majorHAnsi" w:cstheme="majorHAnsi"/>
        </w:rPr>
        <w:tab/>
      </w:r>
      <w:sdt>
        <w:sdtPr>
          <w:rPr>
            <w:rFonts w:asciiTheme="majorHAnsi" w:hAnsiTheme="majorHAnsi" w:cstheme="majorHAnsi"/>
            <w:b/>
            <w:u w:val="single"/>
          </w:rPr>
          <w:id w:val="704607321"/>
          <w:placeholder>
            <w:docPart w:val="DefaultPlaceholder_1081868574"/>
          </w:placeholder>
        </w:sdtPr>
        <w:sdtEndPr/>
        <w:sdtContent>
          <w:bookmarkStart w:id="0" w:name="_GoBack"/>
          <w:r w:rsidRPr="00643051">
            <w:rPr>
              <w:rFonts w:asciiTheme="majorHAnsi" w:hAnsiTheme="majorHAnsi" w:cstheme="majorHAnsi"/>
              <w:b/>
              <w:u w:val="single"/>
            </w:rPr>
            <w:t>XXX</w:t>
          </w:r>
          <w:bookmarkEnd w:id="0"/>
        </w:sdtContent>
      </w:sdt>
      <w:r w:rsidRPr="00643051">
        <w:rPr>
          <w:rFonts w:asciiTheme="majorHAnsi" w:hAnsiTheme="majorHAnsi" w:cstheme="majorHAnsi"/>
          <w:b/>
          <w:u w:val="single"/>
        </w:rPr>
        <w:t xml:space="preserve"> CHF</w:t>
      </w:r>
    </w:p>
    <w:p w:rsidR="005C65B0" w:rsidRDefault="005C65B0" w:rsidP="005D4252">
      <w:pPr>
        <w:rPr>
          <w:rFonts w:asciiTheme="majorHAnsi" w:hAnsiTheme="majorHAnsi" w:cstheme="majorHAnsi"/>
        </w:rPr>
      </w:pPr>
    </w:p>
    <w:p w:rsidR="005C65B0" w:rsidRDefault="005C65B0" w:rsidP="005D4252">
      <w:pPr>
        <w:rPr>
          <w:rFonts w:asciiTheme="majorHAnsi" w:hAnsiTheme="majorHAnsi" w:cstheme="majorHAnsi"/>
        </w:rPr>
      </w:pPr>
      <w:r>
        <w:rPr>
          <w:rFonts w:asciiTheme="majorHAnsi" w:hAnsiTheme="majorHAnsi" w:cstheme="majorHAnsi"/>
        </w:rPr>
        <w:t>Les conditions générales de locations de salle ISFB</w:t>
      </w:r>
      <w:r w:rsidR="00691F79">
        <w:rPr>
          <w:rFonts w:asciiTheme="majorHAnsi" w:hAnsiTheme="majorHAnsi" w:cstheme="majorHAnsi"/>
        </w:rPr>
        <w:t>, ci-dessus « CG »</w:t>
      </w:r>
      <w:r>
        <w:rPr>
          <w:rFonts w:asciiTheme="majorHAnsi" w:hAnsiTheme="majorHAnsi" w:cstheme="majorHAnsi"/>
        </w:rPr>
        <w:t xml:space="preserve"> en annexe font fois. </w:t>
      </w:r>
    </w:p>
    <w:p w:rsidR="004F4CB3" w:rsidRDefault="004F4CB3" w:rsidP="005D4252">
      <w:pPr>
        <w:rPr>
          <w:rFonts w:asciiTheme="majorHAnsi" w:hAnsiTheme="majorHAnsi" w:cstheme="majorHAnsi"/>
        </w:rPr>
      </w:pPr>
    </w:p>
    <w:p w:rsidR="004F4CB3" w:rsidRDefault="004F4CB3" w:rsidP="005D4252">
      <w:pPr>
        <w:rPr>
          <w:rFonts w:asciiTheme="majorHAnsi" w:hAnsiTheme="majorHAnsi" w:cstheme="majorHAnsi"/>
        </w:rPr>
      </w:pPr>
      <w:r>
        <w:rPr>
          <w:rFonts w:asciiTheme="majorHAnsi" w:hAnsiTheme="majorHAnsi" w:cstheme="majorHAnsi"/>
        </w:rPr>
        <w:t>Deux signatures (autorisées au RC) du demandeur :</w:t>
      </w:r>
    </w:p>
    <w:p w:rsidR="004F4CB3" w:rsidRDefault="004F4CB3" w:rsidP="005D4252">
      <w:pPr>
        <w:rPr>
          <w:rFonts w:asciiTheme="majorHAnsi" w:hAnsiTheme="majorHAnsi" w:cstheme="majorHAnsi"/>
        </w:rPr>
      </w:pPr>
    </w:p>
    <w:p w:rsidR="005D4252" w:rsidRDefault="005D4252" w:rsidP="005D4252">
      <w:pPr>
        <w:rPr>
          <w:rFonts w:asciiTheme="majorHAnsi" w:hAnsiTheme="majorHAnsi" w:cstheme="majorHAnsi"/>
        </w:rPr>
      </w:pPr>
      <w:r>
        <w:rPr>
          <w:rFonts w:asciiTheme="majorHAnsi" w:hAnsiTheme="majorHAnsi" w:cstheme="majorHAnsi"/>
        </w:rPr>
        <w:t xml:space="preserve">Genève, le </w:t>
      </w:r>
      <w:sdt>
        <w:sdtPr>
          <w:rPr>
            <w:rFonts w:asciiTheme="majorHAnsi" w:hAnsiTheme="majorHAnsi" w:cstheme="majorHAnsi"/>
          </w:rPr>
          <w:id w:val="-807468087"/>
          <w:placeholder>
            <w:docPart w:val="DefaultPlaceholder_1081868574"/>
          </w:placeholder>
        </w:sdtPr>
        <w:sdtEndPr/>
        <w:sdtContent>
          <w:proofErr w:type="spellStart"/>
          <w:r w:rsidR="00E525CA">
            <w:rPr>
              <w:rFonts w:asciiTheme="majorHAnsi" w:hAnsiTheme="majorHAnsi" w:cstheme="majorHAnsi"/>
            </w:rPr>
            <w:t>jj</w:t>
          </w:r>
          <w:r>
            <w:rPr>
              <w:rFonts w:asciiTheme="majorHAnsi" w:hAnsiTheme="majorHAnsi" w:cstheme="majorHAnsi"/>
            </w:rPr>
            <w:t>.</w:t>
          </w:r>
          <w:r w:rsidR="00E525CA">
            <w:rPr>
              <w:rFonts w:asciiTheme="majorHAnsi" w:hAnsiTheme="majorHAnsi" w:cstheme="majorHAnsi"/>
            </w:rPr>
            <w:t>mm</w:t>
          </w:r>
          <w:r>
            <w:rPr>
              <w:rFonts w:asciiTheme="majorHAnsi" w:hAnsiTheme="majorHAnsi" w:cstheme="majorHAnsi"/>
            </w:rPr>
            <w:t>.</w:t>
          </w:r>
          <w:r w:rsidR="00E525CA">
            <w:rPr>
              <w:rFonts w:asciiTheme="majorHAnsi" w:hAnsiTheme="majorHAnsi" w:cstheme="majorHAnsi"/>
            </w:rPr>
            <w:t>aaaa</w:t>
          </w:r>
          <w:proofErr w:type="spellEnd"/>
        </w:sdtContent>
      </w:sdt>
    </w:p>
    <w:p w:rsidR="004F4CB3" w:rsidRDefault="004F4CB3">
      <w:pPr>
        <w:rPr>
          <w:b/>
          <w:sz w:val="24"/>
        </w:rPr>
      </w:pPr>
      <w:r>
        <w:rPr>
          <w:b/>
          <w:sz w:val="24"/>
        </w:rPr>
        <w:br w:type="page"/>
      </w:r>
    </w:p>
    <w:p w:rsidR="000F7FB4" w:rsidRPr="007443E6" w:rsidRDefault="000F7FB4" w:rsidP="000F7FB4">
      <w:pPr>
        <w:rPr>
          <w:b/>
          <w:sz w:val="24"/>
        </w:rPr>
      </w:pPr>
      <w:r w:rsidRPr="007443E6">
        <w:rPr>
          <w:b/>
          <w:sz w:val="24"/>
        </w:rPr>
        <w:lastRenderedPageBreak/>
        <w:t>Conditions générales de location de salle</w:t>
      </w:r>
    </w:p>
    <w:p w:rsidR="005D4252" w:rsidRPr="007443E6" w:rsidRDefault="005D4252" w:rsidP="00DB32B1">
      <w:pPr>
        <w:pStyle w:val="Titre1"/>
        <w:numPr>
          <w:ilvl w:val="0"/>
          <w:numId w:val="3"/>
        </w:numPr>
        <w:rPr>
          <w:sz w:val="22"/>
        </w:rPr>
        <w:sectPr w:rsidR="005D4252" w:rsidRPr="007443E6" w:rsidSect="007F472F">
          <w:headerReference w:type="default" r:id="rId7"/>
          <w:footerReference w:type="default" r:id="rId8"/>
          <w:pgSz w:w="11906" w:h="16838"/>
          <w:pgMar w:top="1843" w:right="1417" w:bottom="1417" w:left="993" w:header="708" w:footer="708" w:gutter="0"/>
          <w:cols w:space="708"/>
          <w:docGrid w:linePitch="360"/>
        </w:sectPr>
      </w:pPr>
    </w:p>
    <w:p w:rsidR="00DB32B1" w:rsidRPr="005D4252" w:rsidRDefault="00DB32B1" w:rsidP="005D4252">
      <w:pPr>
        <w:pStyle w:val="Titre1"/>
        <w:numPr>
          <w:ilvl w:val="0"/>
          <w:numId w:val="3"/>
        </w:numPr>
        <w:rPr>
          <w:sz w:val="18"/>
          <w:szCs w:val="16"/>
        </w:rPr>
      </w:pPr>
      <w:r w:rsidRPr="005D4252">
        <w:rPr>
          <w:sz w:val="18"/>
          <w:szCs w:val="16"/>
        </w:rPr>
        <w:t>Champ d’application</w:t>
      </w:r>
    </w:p>
    <w:p w:rsidR="00DB32B1" w:rsidRPr="005D4252" w:rsidRDefault="00DB32B1" w:rsidP="005D4252">
      <w:pPr>
        <w:jc w:val="both"/>
        <w:rPr>
          <w:sz w:val="18"/>
          <w:szCs w:val="16"/>
        </w:rPr>
      </w:pPr>
      <w:r w:rsidRPr="005D4252">
        <w:rPr>
          <w:sz w:val="18"/>
          <w:szCs w:val="16"/>
        </w:rPr>
        <w:t xml:space="preserve">Les présentes conditions générales (ci-après « CG ») s’appliquent aux locations de salles au sein de l’ISFB. En sollicitant une réservation de salle, le client déclare accepter et être lié(e) par ces CG. </w:t>
      </w:r>
    </w:p>
    <w:p w:rsidR="00DB32B1" w:rsidRPr="005D4252" w:rsidRDefault="00DB32B1" w:rsidP="005D4252">
      <w:pPr>
        <w:pStyle w:val="Titre1"/>
        <w:numPr>
          <w:ilvl w:val="0"/>
          <w:numId w:val="3"/>
        </w:numPr>
        <w:rPr>
          <w:sz w:val="18"/>
          <w:szCs w:val="16"/>
        </w:rPr>
      </w:pPr>
      <w:r w:rsidRPr="005D4252">
        <w:rPr>
          <w:sz w:val="18"/>
          <w:szCs w:val="16"/>
        </w:rPr>
        <w:t>Réservation</w:t>
      </w:r>
    </w:p>
    <w:p w:rsidR="00DB32B1" w:rsidRDefault="004F4CB3" w:rsidP="005D4252">
      <w:pPr>
        <w:jc w:val="both"/>
        <w:rPr>
          <w:sz w:val="18"/>
          <w:szCs w:val="16"/>
        </w:rPr>
      </w:pPr>
      <w:r>
        <w:rPr>
          <w:sz w:val="18"/>
          <w:szCs w:val="16"/>
        </w:rPr>
        <w:t xml:space="preserve">Une demande de location ne représente pas une offre de l’ISFB. L’ISFB peut refuser toute demande de location sans en préciser les raisons. </w:t>
      </w:r>
      <w:r w:rsidR="000F7FB4" w:rsidRPr="005D4252">
        <w:rPr>
          <w:sz w:val="18"/>
          <w:szCs w:val="16"/>
        </w:rPr>
        <w:t>La réservation est consid</w:t>
      </w:r>
      <w:r>
        <w:rPr>
          <w:sz w:val="18"/>
          <w:szCs w:val="16"/>
        </w:rPr>
        <w:t xml:space="preserve">érée comme confirmée lorsque l’offre ISFB </w:t>
      </w:r>
      <w:r w:rsidR="000F7FB4" w:rsidRPr="005D4252">
        <w:rPr>
          <w:sz w:val="18"/>
          <w:szCs w:val="16"/>
        </w:rPr>
        <w:t xml:space="preserve">est </w:t>
      </w:r>
      <w:r>
        <w:rPr>
          <w:sz w:val="18"/>
          <w:szCs w:val="16"/>
        </w:rPr>
        <w:t>retournée validée par le client dans le système ABANINJA</w:t>
      </w:r>
      <w:r w:rsidR="000F7FB4" w:rsidRPr="005D4252">
        <w:rPr>
          <w:sz w:val="18"/>
          <w:szCs w:val="16"/>
        </w:rPr>
        <w:t>.</w:t>
      </w:r>
      <w:r w:rsidR="005D4252">
        <w:rPr>
          <w:sz w:val="18"/>
          <w:szCs w:val="16"/>
        </w:rPr>
        <w:t xml:space="preserve"> </w:t>
      </w:r>
    </w:p>
    <w:p w:rsidR="004F4CB3" w:rsidRPr="005D4252" w:rsidRDefault="004F4CB3" w:rsidP="00691F79">
      <w:pPr>
        <w:pStyle w:val="Titre1"/>
        <w:numPr>
          <w:ilvl w:val="0"/>
          <w:numId w:val="3"/>
        </w:numPr>
        <w:rPr>
          <w:sz w:val="18"/>
          <w:szCs w:val="16"/>
        </w:rPr>
      </w:pPr>
      <w:r>
        <w:rPr>
          <w:sz w:val="18"/>
          <w:szCs w:val="16"/>
        </w:rPr>
        <w:t>Objet de location</w:t>
      </w:r>
    </w:p>
    <w:p w:rsidR="004F4CB3" w:rsidRDefault="004F4CB3" w:rsidP="004F4CB3">
      <w:pPr>
        <w:jc w:val="both"/>
        <w:rPr>
          <w:sz w:val="18"/>
          <w:szCs w:val="16"/>
        </w:rPr>
      </w:pPr>
      <w:r w:rsidRPr="00691F79">
        <w:rPr>
          <w:b/>
          <w:sz w:val="18"/>
          <w:szCs w:val="16"/>
        </w:rPr>
        <w:t>Les salles louées au sein de l’ISFB ne peuvent être utilisées qu’à des fins de formation spécifiques au domaine bancaire et financier</w:t>
      </w:r>
      <w:r w:rsidR="00691F79" w:rsidRPr="00691F79">
        <w:rPr>
          <w:b/>
          <w:sz w:val="18"/>
          <w:szCs w:val="16"/>
        </w:rPr>
        <w:t xml:space="preserve"> et pour le compte du client exclusivement</w:t>
      </w:r>
      <w:r>
        <w:rPr>
          <w:sz w:val="18"/>
          <w:szCs w:val="16"/>
        </w:rPr>
        <w:t>. La location réalisée par le client ne saurait être transférée à un tiers</w:t>
      </w:r>
      <w:r w:rsidR="00691F79">
        <w:rPr>
          <w:sz w:val="18"/>
          <w:szCs w:val="16"/>
        </w:rPr>
        <w:t xml:space="preserve">. Le client </w:t>
      </w:r>
      <w:r>
        <w:rPr>
          <w:sz w:val="18"/>
          <w:szCs w:val="16"/>
        </w:rPr>
        <w:t xml:space="preserve">n’est pas autorisé à sous-louer sa location. Le client n’est pas autorisé à réaliser des prestations commerciales depuis les locaux de l’ISFB. </w:t>
      </w:r>
    </w:p>
    <w:p w:rsidR="005C65B0" w:rsidRPr="005D4252" w:rsidRDefault="005C65B0" w:rsidP="00691F79">
      <w:pPr>
        <w:pStyle w:val="Titre1"/>
        <w:numPr>
          <w:ilvl w:val="0"/>
          <w:numId w:val="3"/>
        </w:numPr>
        <w:rPr>
          <w:sz w:val="18"/>
          <w:szCs w:val="16"/>
        </w:rPr>
      </w:pPr>
      <w:r>
        <w:rPr>
          <w:sz w:val="18"/>
          <w:szCs w:val="16"/>
        </w:rPr>
        <w:t>Mise à disposition et non mise à disposition</w:t>
      </w:r>
    </w:p>
    <w:p w:rsidR="005C65B0" w:rsidRPr="005D4252" w:rsidRDefault="005C65B0" w:rsidP="005D4252">
      <w:pPr>
        <w:jc w:val="both"/>
        <w:rPr>
          <w:sz w:val="18"/>
          <w:szCs w:val="16"/>
        </w:rPr>
      </w:pPr>
      <w:r>
        <w:rPr>
          <w:sz w:val="18"/>
          <w:szCs w:val="16"/>
        </w:rPr>
        <w:t>La salle est équipée de tables et chaises, d’un beamer fixe, d’un filpchart ou d’un tableau blanc. La location de salle n’intègre pas la mise à disposition de blocs de feuille, stylos, ordinateurs ou tout autre matériel ou mobilier supplémentaire. En outre, aucun service logistique n’est assuré par la location de la salle.</w:t>
      </w:r>
      <w:r w:rsidR="004F4CB3">
        <w:rPr>
          <w:sz w:val="18"/>
          <w:szCs w:val="16"/>
        </w:rPr>
        <w:t xml:space="preserve"> Aucun accès informatique ou téléphonique, ni d’impression n’est mis à disposition.</w:t>
      </w:r>
    </w:p>
    <w:p w:rsidR="000F7FB4" w:rsidRPr="005D4252" w:rsidRDefault="000F7FB4" w:rsidP="00691F79">
      <w:pPr>
        <w:pStyle w:val="Titre1"/>
        <w:numPr>
          <w:ilvl w:val="0"/>
          <w:numId w:val="3"/>
        </w:numPr>
        <w:rPr>
          <w:sz w:val="18"/>
          <w:szCs w:val="16"/>
        </w:rPr>
      </w:pPr>
      <w:r w:rsidRPr="005D4252">
        <w:rPr>
          <w:sz w:val="18"/>
          <w:szCs w:val="16"/>
        </w:rPr>
        <w:t>Conditions de paiement</w:t>
      </w:r>
    </w:p>
    <w:p w:rsidR="00DB32B1" w:rsidRPr="005D4252" w:rsidRDefault="00DB32B1" w:rsidP="005D4252">
      <w:pPr>
        <w:spacing w:after="0" w:line="240" w:lineRule="auto"/>
        <w:jc w:val="both"/>
        <w:rPr>
          <w:sz w:val="18"/>
          <w:szCs w:val="16"/>
        </w:rPr>
      </w:pPr>
      <w:r w:rsidRPr="005D4252">
        <w:rPr>
          <w:sz w:val="18"/>
          <w:szCs w:val="16"/>
        </w:rPr>
        <w:t>Toute inscription est ferme et le paiement du montant de location est dû dès la réception de la confirmation et doit être payé dans les 30 jours</w:t>
      </w:r>
      <w:r w:rsidR="005D4252" w:rsidRPr="005D4252">
        <w:rPr>
          <w:sz w:val="18"/>
          <w:szCs w:val="16"/>
        </w:rPr>
        <w:t>,</w:t>
      </w:r>
      <w:r w:rsidRPr="005D4252">
        <w:rPr>
          <w:sz w:val="18"/>
          <w:szCs w:val="16"/>
        </w:rPr>
        <w:t xml:space="preserve"> mais au minimum 30 jours avant la date de réservation. Les prix s’entendent en francs sui</w:t>
      </w:r>
      <w:r w:rsidR="005D4252" w:rsidRPr="005D4252">
        <w:rPr>
          <w:sz w:val="18"/>
          <w:szCs w:val="16"/>
        </w:rPr>
        <w:t>sses (CHF). Le non-paiement de du montant de location</w:t>
      </w:r>
      <w:r w:rsidRPr="005D4252">
        <w:rPr>
          <w:sz w:val="18"/>
          <w:szCs w:val="16"/>
        </w:rPr>
        <w:t xml:space="preserve"> n’est pas considéré comme une annulation. </w:t>
      </w:r>
      <w:r w:rsidR="005D4252" w:rsidRPr="005D4252">
        <w:rPr>
          <w:sz w:val="18"/>
          <w:szCs w:val="16"/>
        </w:rPr>
        <w:t xml:space="preserve">L’utilisation de la salle réservée </w:t>
      </w:r>
      <w:r w:rsidRPr="005D4252">
        <w:rPr>
          <w:sz w:val="18"/>
          <w:szCs w:val="16"/>
        </w:rPr>
        <w:t xml:space="preserve">est subordonnée au paiement préalable et intégral </w:t>
      </w:r>
      <w:r w:rsidR="005D4252" w:rsidRPr="005D4252">
        <w:rPr>
          <w:sz w:val="18"/>
          <w:szCs w:val="16"/>
        </w:rPr>
        <w:t>du montant dû.</w:t>
      </w:r>
    </w:p>
    <w:p w:rsidR="000F7FB4" w:rsidRPr="005D4252" w:rsidRDefault="000F7FB4" w:rsidP="00691F79">
      <w:pPr>
        <w:pStyle w:val="Titre1"/>
        <w:numPr>
          <w:ilvl w:val="0"/>
          <w:numId w:val="3"/>
        </w:numPr>
        <w:rPr>
          <w:sz w:val="18"/>
          <w:szCs w:val="16"/>
        </w:rPr>
      </w:pPr>
      <w:r w:rsidRPr="005D4252">
        <w:rPr>
          <w:sz w:val="18"/>
          <w:szCs w:val="16"/>
        </w:rPr>
        <w:t>Conditions d’annulation</w:t>
      </w:r>
    </w:p>
    <w:p w:rsidR="005E5A70" w:rsidRPr="005D4252" w:rsidRDefault="005E5A70" w:rsidP="005D4252">
      <w:pPr>
        <w:jc w:val="both"/>
        <w:rPr>
          <w:sz w:val="18"/>
          <w:szCs w:val="16"/>
        </w:rPr>
      </w:pPr>
      <w:r w:rsidRPr="005D4252">
        <w:rPr>
          <w:sz w:val="18"/>
          <w:szCs w:val="16"/>
        </w:rPr>
        <w:t>L’annulation d’une réservation de salle doit être communiquée à l’I</w:t>
      </w:r>
      <w:r w:rsidR="00151D3F">
        <w:rPr>
          <w:sz w:val="18"/>
          <w:szCs w:val="16"/>
        </w:rPr>
        <w:t>SF</w:t>
      </w:r>
      <w:r w:rsidRPr="005D4252">
        <w:rPr>
          <w:sz w:val="18"/>
          <w:szCs w:val="16"/>
        </w:rPr>
        <w:t xml:space="preserve">B par courrier postal (le cachet de la poste faisant foi) ou par courriel uniquement sur info@isfb.ch. En cas d’annulation, les conditions suivantes sont applicables : </w:t>
      </w:r>
    </w:p>
    <w:p w:rsidR="005E5A70" w:rsidRPr="005D4252" w:rsidRDefault="005E5A70" w:rsidP="005D4252">
      <w:pPr>
        <w:pStyle w:val="Paragraphedeliste"/>
        <w:numPr>
          <w:ilvl w:val="0"/>
          <w:numId w:val="2"/>
        </w:numPr>
        <w:ind w:left="284" w:hanging="153"/>
        <w:rPr>
          <w:sz w:val="18"/>
          <w:szCs w:val="16"/>
        </w:rPr>
      </w:pPr>
      <w:r w:rsidRPr="005D4252">
        <w:rPr>
          <w:sz w:val="18"/>
          <w:szCs w:val="16"/>
        </w:rPr>
        <w:t>Jusqu’à 30 jours avant l</w:t>
      </w:r>
      <w:r w:rsidR="00DB32B1" w:rsidRPr="005D4252">
        <w:rPr>
          <w:sz w:val="18"/>
          <w:szCs w:val="16"/>
        </w:rPr>
        <w:t>a date de réservation de la salle</w:t>
      </w:r>
      <w:r w:rsidRPr="005D4252">
        <w:rPr>
          <w:sz w:val="18"/>
          <w:szCs w:val="16"/>
        </w:rPr>
        <w:t>, 90% d</w:t>
      </w:r>
      <w:r w:rsidR="00DB32B1" w:rsidRPr="005D4252">
        <w:rPr>
          <w:sz w:val="18"/>
          <w:szCs w:val="16"/>
        </w:rPr>
        <w:t>u prix est remboursé par</w:t>
      </w:r>
      <w:r w:rsidRPr="005D4252">
        <w:rPr>
          <w:sz w:val="18"/>
          <w:szCs w:val="16"/>
        </w:rPr>
        <w:t xml:space="preserve"> l’IFSB ; </w:t>
      </w:r>
    </w:p>
    <w:p w:rsidR="005E5A70" w:rsidRPr="005D4252" w:rsidRDefault="005E5A70" w:rsidP="005D4252">
      <w:pPr>
        <w:pStyle w:val="Paragraphedeliste"/>
        <w:numPr>
          <w:ilvl w:val="0"/>
          <w:numId w:val="2"/>
        </w:numPr>
        <w:ind w:left="284" w:hanging="153"/>
        <w:rPr>
          <w:sz w:val="18"/>
          <w:szCs w:val="16"/>
        </w:rPr>
      </w:pPr>
      <w:r w:rsidRPr="005D4252">
        <w:rPr>
          <w:sz w:val="18"/>
          <w:szCs w:val="16"/>
        </w:rPr>
        <w:t>Dans les 30 jours avant l</w:t>
      </w:r>
      <w:r w:rsidR="00DB32B1" w:rsidRPr="005D4252">
        <w:rPr>
          <w:sz w:val="18"/>
          <w:szCs w:val="16"/>
        </w:rPr>
        <w:t>a date de réservation</w:t>
      </w:r>
      <w:r w:rsidRPr="005D4252">
        <w:rPr>
          <w:sz w:val="18"/>
          <w:szCs w:val="16"/>
        </w:rPr>
        <w:t xml:space="preserve">, l’intégralité </w:t>
      </w:r>
      <w:r w:rsidR="00DB32B1" w:rsidRPr="005D4252">
        <w:rPr>
          <w:sz w:val="18"/>
          <w:szCs w:val="16"/>
        </w:rPr>
        <w:t>du prix</w:t>
      </w:r>
      <w:r w:rsidRPr="005D4252">
        <w:rPr>
          <w:sz w:val="18"/>
          <w:szCs w:val="16"/>
        </w:rPr>
        <w:t xml:space="preserve"> est </w:t>
      </w:r>
      <w:proofErr w:type="gramStart"/>
      <w:r w:rsidRPr="005D4252">
        <w:rPr>
          <w:sz w:val="18"/>
          <w:szCs w:val="16"/>
        </w:rPr>
        <w:t>dû</w:t>
      </w:r>
      <w:proofErr w:type="gramEnd"/>
      <w:r w:rsidRPr="005D4252">
        <w:rPr>
          <w:sz w:val="18"/>
          <w:szCs w:val="16"/>
        </w:rPr>
        <w:t xml:space="preserve"> et aucun remboursement n’est effectué. </w:t>
      </w:r>
    </w:p>
    <w:p w:rsidR="005E5A70" w:rsidRPr="005D4252" w:rsidRDefault="005E5A70" w:rsidP="005D4252">
      <w:pPr>
        <w:jc w:val="both"/>
        <w:rPr>
          <w:sz w:val="18"/>
          <w:szCs w:val="16"/>
        </w:rPr>
      </w:pPr>
      <w:r w:rsidRPr="005D4252">
        <w:rPr>
          <w:sz w:val="18"/>
          <w:szCs w:val="16"/>
        </w:rPr>
        <w:t xml:space="preserve">Les </w:t>
      </w:r>
      <w:r w:rsidR="00DB32B1" w:rsidRPr="005D4252">
        <w:rPr>
          <w:sz w:val="18"/>
          <w:szCs w:val="16"/>
        </w:rPr>
        <w:t>locations de salle non utilisées</w:t>
      </w:r>
      <w:r w:rsidRPr="005D4252">
        <w:rPr>
          <w:sz w:val="18"/>
          <w:szCs w:val="16"/>
        </w:rPr>
        <w:t>, quelles qu’en soient les raisons, ne peuvent pas être rattrapées et ne donnent droit à aucun remboursement.</w:t>
      </w:r>
    </w:p>
    <w:p w:rsidR="005E5A70" w:rsidRPr="005D4252" w:rsidRDefault="00DB32B1" w:rsidP="00691F79">
      <w:pPr>
        <w:pStyle w:val="Titre1"/>
        <w:numPr>
          <w:ilvl w:val="0"/>
          <w:numId w:val="3"/>
        </w:numPr>
        <w:rPr>
          <w:sz w:val="18"/>
          <w:szCs w:val="16"/>
        </w:rPr>
      </w:pPr>
      <w:r w:rsidRPr="005D4252">
        <w:rPr>
          <w:sz w:val="18"/>
          <w:szCs w:val="16"/>
        </w:rPr>
        <w:t>Clause de non-responsabilité et assurance</w:t>
      </w:r>
    </w:p>
    <w:p w:rsidR="00DB32B1" w:rsidRPr="005D4252" w:rsidRDefault="00DB32B1" w:rsidP="005D4252">
      <w:pPr>
        <w:jc w:val="both"/>
        <w:rPr>
          <w:sz w:val="18"/>
          <w:szCs w:val="16"/>
        </w:rPr>
      </w:pPr>
      <w:r w:rsidRPr="005D4252">
        <w:rPr>
          <w:sz w:val="18"/>
          <w:szCs w:val="16"/>
        </w:rPr>
        <w:t xml:space="preserve">L’utilisation des installations de l’ISFB s’effectue aux risques et périls des participants. L’ISFB décline toute responsabilité en particulier pour tout éventuel dommage, physique ou matériel, accident, vol ou perte causés par d’autres participants ou des tiers. Les participant(e)s doivent dès lors être au bénéfice d’une couverture d’assurance adéquate. </w:t>
      </w:r>
    </w:p>
    <w:p w:rsidR="00DB32B1" w:rsidRPr="005D4252" w:rsidRDefault="00DB32B1" w:rsidP="005D4252">
      <w:pPr>
        <w:jc w:val="both"/>
        <w:rPr>
          <w:sz w:val="18"/>
          <w:szCs w:val="16"/>
        </w:rPr>
      </w:pPr>
      <w:r w:rsidRPr="005D4252">
        <w:rPr>
          <w:sz w:val="18"/>
          <w:szCs w:val="16"/>
        </w:rPr>
        <w:t>Dans les limites autorisées par la loi, l’ISFB décline toute responsabilité pour les éventuels dommages ou pertes de données affectant les appareils ou les données des participants à la suite d’une visite des sites Web de l’ISFB ou de l’utilisation de ses plateformes d’apprentissage ou d’autres outils qu’il serait amené à mettre à disposition des participants ou encore d’applications proposées au téléchargement par l’ISFB.</w:t>
      </w:r>
    </w:p>
    <w:p w:rsidR="00DB32B1" w:rsidRPr="005D4252" w:rsidRDefault="00DB32B1" w:rsidP="005D4252">
      <w:pPr>
        <w:jc w:val="both"/>
        <w:rPr>
          <w:sz w:val="18"/>
          <w:szCs w:val="16"/>
        </w:rPr>
      </w:pPr>
      <w:r w:rsidRPr="005D4252">
        <w:rPr>
          <w:sz w:val="18"/>
          <w:szCs w:val="16"/>
        </w:rPr>
        <w:t>La fréquentation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w:rsidRPr="005D4252">
        <w:rPr>
          <w:sz w:val="18"/>
          <w:szCs w:val="16"/>
        </w:rPr>
        <w:softHyphen/>
        <w:t xml:space="preserve">mination par des agents pathogènes transmissibles ou encore aux personnes en quarantaine (ordonnée par les autorités ou suivie par la personne elle-même). Le risque d’infection ne pouvant pas être totalement exclu, même si les règles d’hygiène sont respectées, l’ISFB exclut toute responsabilité à cet égard. Les animaux ne sont pas autorisés dans les locaux </w:t>
      </w:r>
      <w:r w:rsidR="00151D3F">
        <w:rPr>
          <w:sz w:val="18"/>
          <w:szCs w:val="16"/>
        </w:rPr>
        <w:t>de l’</w:t>
      </w:r>
      <w:r w:rsidRPr="005D4252">
        <w:rPr>
          <w:sz w:val="18"/>
          <w:szCs w:val="16"/>
        </w:rPr>
        <w:t>ISFB. Les locaux sont « non-fumeur ».</w:t>
      </w:r>
    </w:p>
    <w:p w:rsidR="005D4252" w:rsidRPr="005D4252" w:rsidRDefault="005D4252" w:rsidP="00691F79">
      <w:pPr>
        <w:pStyle w:val="Titre1"/>
        <w:numPr>
          <w:ilvl w:val="0"/>
          <w:numId w:val="3"/>
        </w:numPr>
        <w:rPr>
          <w:sz w:val="18"/>
          <w:szCs w:val="16"/>
        </w:rPr>
      </w:pPr>
      <w:r w:rsidRPr="005D4252">
        <w:rPr>
          <w:sz w:val="18"/>
          <w:szCs w:val="16"/>
        </w:rPr>
        <w:t xml:space="preserve">Mention de la raison sociale ISFB </w:t>
      </w:r>
    </w:p>
    <w:p w:rsidR="00DB32B1" w:rsidRPr="005D4252" w:rsidRDefault="00DB32B1" w:rsidP="005D4252">
      <w:pPr>
        <w:jc w:val="both"/>
        <w:rPr>
          <w:sz w:val="18"/>
          <w:szCs w:val="16"/>
        </w:rPr>
      </w:pPr>
      <w:r w:rsidRPr="005D4252">
        <w:rPr>
          <w:sz w:val="18"/>
          <w:szCs w:val="16"/>
        </w:rPr>
        <w:t xml:space="preserve">Le client ne peut </w:t>
      </w:r>
      <w:r w:rsidR="004F4CB3">
        <w:rPr>
          <w:sz w:val="18"/>
          <w:szCs w:val="16"/>
        </w:rPr>
        <w:t xml:space="preserve">pas </w:t>
      </w:r>
      <w:r w:rsidRPr="005D4252">
        <w:rPr>
          <w:sz w:val="18"/>
          <w:szCs w:val="16"/>
        </w:rPr>
        <w:t>déclarer l’adresse de l’ISFB comme étant son adresse de référence</w:t>
      </w:r>
      <w:r w:rsidR="00691F79">
        <w:rPr>
          <w:sz w:val="18"/>
          <w:szCs w:val="16"/>
        </w:rPr>
        <w:t xml:space="preserve"> et n’est pas autorisé à </w:t>
      </w:r>
      <w:r w:rsidR="005D4252" w:rsidRPr="005D4252">
        <w:rPr>
          <w:sz w:val="18"/>
          <w:szCs w:val="16"/>
        </w:rPr>
        <w:t>se faire livrer du courrier ou du matériel à l’adresse de l’ISFB</w:t>
      </w:r>
      <w:r w:rsidRPr="005D4252">
        <w:rPr>
          <w:sz w:val="18"/>
          <w:szCs w:val="16"/>
        </w:rPr>
        <w:t xml:space="preserve">. </w:t>
      </w:r>
      <w:r w:rsidR="005D4252" w:rsidRPr="005D4252">
        <w:rPr>
          <w:sz w:val="18"/>
          <w:szCs w:val="16"/>
        </w:rPr>
        <w:t>Le client</w:t>
      </w:r>
      <w:r w:rsidRPr="005D4252">
        <w:rPr>
          <w:sz w:val="18"/>
          <w:szCs w:val="16"/>
        </w:rPr>
        <w:t xml:space="preserve"> doit systématiquement mentionner l</w:t>
      </w:r>
      <w:r w:rsidR="005D4252" w:rsidRPr="005D4252">
        <w:rPr>
          <w:sz w:val="18"/>
          <w:szCs w:val="16"/>
        </w:rPr>
        <w:t xml:space="preserve">a raison sociale </w:t>
      </w:r>
      <w:r w:rsidRPr="005D4252">
        <w:rPr>
          <w:sz w:val="18"/>
          <w:szCs w:val="16"/>
        </w:rPr>
        <w:t>de l’ISFB dans les informations fournies à sa clientèle</w:t>
      </w:r>
      <w:r w:rsidR="005D4252" w:rsidRPr="005D4252">
        <w:rPr>
          <w:sz w:val="18"/>
          <w:szCs w:val="16"/>
        </w:rPr>
        <w:t xml:space="preserve"> lors de la communication du lieu de salle louée</w:t>
      </w:r>
      <w:r w:rsidR="00691F79">
        <w:rPr>
          <w:sz w:val="18"/>
          <w:szCs w:val="16"/>
        </w:rPr>
        <w:t xml:space="preserve"> pour sa formation</w:t>
      </w:r>
      <w:r w:rsidRPr="005D4252">
        <w:rPr>
          <w:sz w:val="18"/>
          <w:szCs w:val="16"/>
        </w:rPr>
        <w:t>.</w:t>
      </w:r>
    </w:p>
    <w:p w:rsidR="000F7FB4" w:rsidRPr="005D4252" w:rsidRDefault="000F7FB4" w:rsidP="00691F79">
      <w:pPr>
        <w:pStyle w:val="Titre1"/>
        <w:numPr>
          <w:ilvl w:val="0"/>
          <w:numId w:val="3"/>
        </w:numPr>
        <w:rPr>
          <w:sz w:val="18"/>
          <w:szCs w:val="16"/>
        </w:rPr>
      </w:pPr>
      <w:r w:rsidRPr="005D4252">
        <w:rPr>
          <w:sz w:val="18"/>
          <w:szCs w:val="16"/>
        </w:rPr>
        <w:t>Parking</w:t>
      </w:r>
    </w:p>
    <w:p w:rsidR="005E5A70" w:rsidRPr="005D4252" w:rsidRDefault="000F7FB4" w:rsidP="005D4252">
      <w:pPr>
        <w:jc w:val="both"/>
        <w:rPr>
          <w:sz w:val="18"/>
          <w:szCs w:val="16"/>
        </w:rPr>
      </w:pPr>
      <w:r w:rsidRPr="005D4252">
        <w:rPr>
          <w:sz w:val="18"/>
          <w:szCs w:val="16"/>
        </w:rPr>
        <w:t>Les frais de parking sont à la charge du client. La location de la salle n’intègre pas de place de parking.</w:t>
      </w:r>
    </w:p>
    <w:p w:rsidR="00DB32B1" w:rsidRPr="005D4252" w:rsidRDefault="00DB32B1" w:rsidP="00691F79">
      <w:pPr>
        <w:pStyle w:val="Titre1"/>
        <w:numPr>
          <w:ilvl w:val="0"/>
          <w:numId w:val="3"/>
        </w:numPr>
        <w:rPr>
          <w:sz w:val="18"/>
          <w:szCs w:val="16"/>
        </w:rPr>
      </w:pPr>
      <w:r w:rsidRPr="005D4252">
        <w:rPr>
          <w:sz w:val="18"/>
          <w:szCs w:val="16"/>
        </w:rPr>
        <w:t>Droit applicable et for</w:t>
      </w:r>
    </w:p>
    <w:p w:rsidR="00DB32B1" w:rsidRPr="005D4252" w:rsidRDefault="00DB32B1" w:rsidP="005D4252">
      <w:pPr>
        <w:jc w:val="both"/>
        <w:rPr>
          <w:sz w:val="18"/>
          <w:szCs w:val="16"/>
        </w:rPr>
      </w:pPr>
      <w:r w:rsidRPr="005D4252">
        <w:rPr>
          <w:sz w:val="18"/>
          <w:szCs w:val="16"/>
        </w:rPr>
        <w:t xml:space="preserve">Le droit suisse est applicable. Le for exclusif pour tous les litiges découlant de la relation contractuelle entre un participant et l’ISFB est à Genève. </w:t>
      </w:r>
    </w:p>
    <w:p w:rsidR="005D4252" w:rsidRDefault="005D4252" w:rsidP="006F74D5">
      <w:pPr>
        <w:sectPr w:rsidR="005D4252" w:rsidSect="005D4252">
          <w:type w:val="continuous"/>
          <w:pgSz w:w="11906" w:h="16838"/>
          <w:pgMar w:top="1843" w:right="1417" w:bottom="1417" w:left="993" w:header="708" w:footer="708" w:gutter="0"/>
          <w:cols w:num="2" w:space="708"/>
          <w:docGrid w:linePitch="360"/>
        </w:sectPr>
      </w:pPr>
    </w:p>
    <w:p w:rsidR="00DB32B1" w:rsidRDefault="00DB32B1" w:rsidP="006F74D5"/>
    <w:sectPr w:rsidR="00DB32B1" w:rsidSect="005D4252">
      <w:type w:val="continuous"/>
      <w:pgSz w:w="11906" w:h="16838"/>
      <w:pgMar w:top="1843"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26" w:rsidRDefault="00917926" w:rsidP="004967C0">
      <w:pPr>
        <w:spacing w:after="0" w:line="240" w:lineRule="auto"/>
      </w:pPr>
      <w:r>
        <w:separator/>
      </w:r>
    </w:p>
  </w:endnote>
  <w:endnote w:type="continuationSeparator" w:id="0">
    <w:p w:rsidR="00917926" w:rsidRDefault="00917926" w:rsidP="0049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C0" w:rsidRPr="00016BF8" w:rsidRDefault="004967C0" w:rsidP="004967C0">
    <w:pPr>
      <w:pStyle w:val="Pieddepage"/>
      <w:rPr>
        <w:rFonts w:ascii="Open Sans" w:hAnsi="Open Sans" w:cs="Open Sans"/>
        <w:color w:val="183264"/>
        <w:sz w:val="16"/>
        <w:szCs w:val="16"/>
      </w:rPr>
    </w:pPr>
    <w:r w:rsidRPr="00016BF8">
      <w:rPr>
        <w:rFonts w:ascii="Open Sans" w:hAnsi="Open Sans" w:cs="Open Sans"/>
        <w:color w:val="183264"/>
        <w:sz w:val="16"/>
        <w:szCs w:val="16"/>
      </w:rPr>
      <w:t>ISFB – Institut Supérieur de Formation</w:t>
    </w:r>
    <w:r w:rsidR="007F472F">
      <w:rPr>
        <w:rFonts w:ascii="Open Sans" w:hAnsi="Open Sans" w:cs="Open Sans"/>
        <w:color w:val="183264"/>
        <w:sz w:val="16"/>
        <w:szCs w:val="16"/>
      </w:rPr>
      <w:t xml:space="preserve"> Bancaire | Route des Jeunes 12</w:t>
    </w:r>
    <w:r w:rsidRPr="00016BF8">
      <w:rPr>
        <w:rFonts w:ascii="Open Sans" w:hAnsi="Open Sans" w:cs="Open Sans"/>
        <w:color w:val="183264"/>
        <w:sz w:val="16"/>
        <w:szCs w:val="16"/>
      </w:rPr>
      <w:t xml:space="preserve"> </w:t>
    </w:r>
  </w:p>
  <w:p w:rsidR="004967C0" w:rsidRPr="004967C0" w:rsidRDefault="004967C0">
    <w:pPr>
      <w:pStyle w:val="Pieddepage"/>
      <w:rPr>
        <w:rFonts w:ascii="Open Sans" w:hAnsi="Open Sans" w:cs="Open Sans"/>
        <w:color w:val="183264"/>
        <w:sz w:val="16"/>
        <w:szCs w:val="16"/>
      </w:rPr>
    </w:pPr>
    <w:r w:rsidRPr="00016BF8">
      <w:rPr>
        <w:rFonts w:ascii="Open Sans" w:hAnsi="Open Sans" w:cs="Open Sans"/>
        <w:color w:val="183264"/>
        <w:sz w:val="16"/>
        <w:szCs w:val="16"/>
      </w:rPr>
      <w:t xml:space="preserve">1212 </w:t>
    </w:r>
    <w:r w:rsidR="007F472F">
      <w:rPr>
        <w:rFonts w:ascii="Open Sans" w:hAnsi="Open Sans" w:cs="Open Sans"/>
        <w:color w:val="183264"/>
        <w:sz w:val="16"/>
        <w:szCs w:val="16"/>
      </w:rPr>
      <w:t xml:space="preserve">Grand-Lancy </w:t>
    </w:r>
    <w:r w:rsidRPr="00016BF8">
      <w:rPr>
        <w:rFonts w:ascii="Open Sans" w:hAnsi="Open Sans" w:cs="Open Sans"/>
        <w:color w:val="183264"/>
        <w:sz w:val="16"/>
        <w:szCs w:val="16"/>
      </w:rPr>
      <w:t xml:space="preserve">– </w:t>
    </w:r>
    <w:r w:rsidR="007F472F">
      <w:rPr>
        <w:rFonts w:ascii="Open Sans" w:hAnsi="Open Sans" w:cs="Open Sans"/>
        <w:color w:val="183264"/>
        <w:sz w:val="16"/>
        <w:szCs w:val="16"/>
      </w:rPr>
      <w:t>Genève</w:t>
    </w:r>
    <w:r w:rsidRPr="00016BF8">
      <w:rPr>
        <w:rFonts w:ascii="Open Sans" w:hAnsi="Open Sans" w:cs="Open Sans"/>
        <w:color w:val="183264"/>
        <w:sz w:val="16"/>
        <w:szCs w:val="16"/>
      </w:rPr>
      <w:t xml:space="preserve"> | +41 22 827 30 00 | </w:t>
    </w:r>
    <w:hyperlink r:id="rId1" w:history="1">
      <w:r w:rsidRPr="00016BF8">
        <w:rPr>
          <w:rStyle w:val="Lienhypertexte"/>
          <w:rFonts w:ascii="Open Sans" w:hAnsi="Open Sans" w:cs="Open Sans"/>
          <w:color w:val="183264"/>
          <w:sz w:val="16"/>
          <w:szCs w:val="16"/>
        </w:rPr>
        <w:t>info@isfb.ch</w:t>
      </w:r>
    </w:hyperlink>
    <w:r w:rsidRPr="00016BF8">
      <w:rPr>
        <w:rFonts w:ascii="Open Sans" w:hAnsi="Open Sans" w:cs="Open Sans"/>
        <w:color w:val="183264"/>
        <w:sz w:val="16"/>
        <w:szCs w:val="16"/>
      </w:rPr>
      <w:t xml:space="preserve"> | </w:t>
    </w:r>
    <w:hyperlink r:id="rId2" w:history="1">
      <w:r w:rsidRPr="00016BF8">
        <w:rPr>
          <w:rStyle w:val="Lienhypertexte"/>
          <w:rFonts w:ascii="Open Sans" w:hAnsi="Open Sans" w:cs="Open Sans"/>
          <w:color w:val="183264"/>
          <w:sz w:val="16"/>
          <w:szCs w:val="16"/>
        </w:rPr>
        <w:t>www.isfb.ch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26" w:rsidRDefault="00917926" w:rsidP="004967C0">
      <w:pPr>
        <w:spacing w:after="0" w:line="240" w:lineRule="auto"/>
      </w:pPr>
      <w:r>
        <w:separator/>
      </w:r>
    </w:p>
  </w:footnote>
  <w:footnote w:type="continuationSeparator" w:id="0">
    <w:p w:rsidR="00917926" w:rsidRDefault="00917926" w:rsidP="00496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2F" w:rsidRDefault="007F472F">
    <w:pPr>
      <w:pStyle w:val="En-tte"/>
    </w:pPr>
    <w:r>
      <w:rPr>
        <w:noProof/>
        <w:lang w:eastAsia="fr-CH"/>
      </w:rPr>
      <w:drawing>
        <wp:anchor distT="0" distB="0" distL="114300" distR="114300" simplePos="0" relativeHeight="251660288" behindDoc="0" locked="0" layoutInCell="1" allowOverlap="1" wp14:anchorId="3E220E53" wp14:editId="61B03BDC">
          <wp:simplePos x="0" y="0"/>
          <wp:positionH relativeFrom="column">
            <wp:align>inside</wp:align>
          </wp:positionH>
          <wp:positionV relativeFrom="paragraph">
            <wp:align>center</wp:align>
          </wp:positionV>
          <wp:extent cx="1057275" cy="596265"/>
          <wp:effectExtent l="0" t="0" r="9525" b="0"/>
          <wp:wrapNone/>
          <wp:docPr id="10" name="Image 10" descr="isfb_logo_institut superieur_rvb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b_logo_institut superieur_rvb_couleur"/>
                  <pic:cNvPicPr>
                    <a:picLocks noChangeAspect="1" noChangeArrowheads="1"/>
                  </pic:cNvPicPr>
                </pic:nvPicPr>
                <pic:blipFill rotWithShape="1">
                  <a:blip r:embed="rId1">
                    <a:extLst>
                      <a:ext uri="{28A0092B-C50C-407E-A947-70E740481C1C}">
                        <a14:useLocalDpi xmlns:a14="http://schemas.microsoft.com/office/drawing/2010/main" val="0"/>
                      </a:ext>
                    </a:extLst>
                  </a:blip>
                  <a:srcRect r="60062"/>
                  <a:stretch/>
                </pic:blipFill>
                <pic:spPr bwMode="auto">
                  <a:xfrm>
                    <a:off x="0" y="0"/>
                    <a:ext cx="1057275" cy="596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35"/>
    <w:multiLevelType w:val="hybridMultilevel"/>
    <w:tmpl w:val="91BEC8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89C58FE"/>
    <w:multiLevelType w:val="hybridMultilevel"/>
    <w:tmpl w:val="91BEC8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BD62197"/>
    <w:multiLevelType w:val="hybridMultilevel"/>
    <w:tmpl w:val="CCA20946"/>
    <w:lvl w:ilvl="0" w:tplc="8F38F918">
      <w:start w:val="1"/>
      <w:numFmt w:val="bullet"/>
      <w:lvlText w:val=""/>
      <w:lvlJc w:val="left"/>
      <w:pPr>
        <w:ind w:left="2081" w:hanging="360"/>
      </w:pPr>
      <w:rPr>
        <w:rFonts w:ascii="Symbol" w:hAnsi="Symbol" w:hint="default"/>
      </w:rPr>
    </w:lvl>
    <w:lvl w:ilvl="1" w:tplc="040C0003" w:tentative="1">
      <w:start w:val="1"/>
      <w:numFmt w:val="bullet"/>
      <w:lvlText w:val="o"/>
      <w:lvlJc w:val="left"/>
      <w:pPr>
        <w:ind w:left="2801" w:hanging="360"/>
      </w:pPr>
      <w:rPr>
        <w:rFonts w:ascii="Courier New" w:hAnsi="Courier New" w:cs="Courier New" w:hint="default"/>
      </w:rPr>
    </w:lvl>
    <w:lvl w:ilvl="2" w:tplc="040C0005" w:tentative="1">
      <w:start w:val="1"/>
      <w:numFmt w:val="bullet"/>
      <w:lvlText w:val=""/>
      <w:lvlJc w:val="left"/>
      <w:pPr>
        <w:ind w:left="3521" w:hanging="360"/>
      </w:pPr>
      <w:rPr>
        <w:rFonts w:ascii="Wingdings" w:hAnsi="Wingdings" w:hint="default"/>
      </w:rPr>
    </w:lvl>
    <w:lvl w:ilvl="3" w:tplc="040C0001" w:tentative="1">
      <w:start w:val="1"/>
      <w:numFmt w:val="bullet"/>
      <w:lvlText w:val=""/>
      <w:lvlJc w:val="left"/>
      <w:pPr>
        <w:ind w:left="4241" w:hanging="360"/>
      </w:pPr>
      <w:rPr>
        <w:rFonts w:ascii="Symbol" w:hAnsi="Symbol" w:hint="default"/>
      </w:rPr>
    </w:lvl>
    <w:lvl w:ilvl="4" w:tplc="040C0003" w:tentative="1">
      <w:start w:val="1"/>
      <w:numFmt w:val="bullet"/>
      <w:lvlText w:val="o"/>
      <w:lvlJc w:val="left"/>
      <w:pPr>
        <w:ind w:left="4961" w:hanging="360"/>
      </w:pPr>
      <w:rPr>
        <w:rFonts w:ascii="Courier New" w:hAnsi="Courier New" w:cs="Courier New" w:hint="default"/>
      </w:rPr>
    </w:lvl>
    <w:lvl w:ilvl="5" w:tplc="040C0005" w:tentative="1">
      <w:start w:val="1"/>
      <w:numFmt w:val="bullet"/>
      <w:lvlText w:val=""/>
      <w:lvlJc w:val="left"/>
      <w:pPr>
        <w:ind w:left="5681" w:hanging="360"/>
      </w:pPr>
      <w:rPr>
        <w:rFonts w:ascii="Wingdings" w:hAnsi="Wingdings" w:hint="default"/>
      </w:rPr>
    </w:lvl>
    <w:lvl w:ilvl="6" w:tplc="040C0001" w:tentative="1">
      <w:start w:val="1"/>
      <w:numFmt w:val="bullet"/>
      <w:lvlText w:val=""/>
      <w:lvlJc w:val="left"/>
      <w:pPr>
        <w:ind w:left="6401" w:hanging="360"/>
      </w:pPr>
      <w:rPr>
        <w:rFonts w:ascii="Symbol" w:hAnsi="Symbol" w:hint="default"/>
      </w:rPr>
    </w:lvl>
    <w:lvl w:ilvl="7" w:tplc="040C0003" w:tentative="1">
      <w:start w:val="1"/>
      <w:numFmt w:val="bullet"/>
      <w:lvlText w:val="o"/>
      <w:lvlJc w:val="left"/>
      <w:pPr>
        <w:ind w:left="7121" w:hanging="360"/>
      </w:pPr>
      <w:rPr>
        <w:rFonts w:ascii="Courier New" w:hAnsi="Courier New" w:cs="Courier New" w:hint="default"/>
      </w:rPr>
    </w:lvl>
    <w:lvl w:ilvl="8" w:tplc="040C0005" w:tentative="1">
      <w:start w:val="1"/>
      <w:numFmt w:val="bullet"/>
      <w:lvlText w:val=""/>
      <w:lvlJc w:val="left"/>
      <w:pPr>
        <w:ind w:left="7841" w:hanging="360"/>
      </w:pPr>
      <w:rPr>
        <w:rFonts w:ascii="Wingdings" w:hAnsi="Wingdings" w:hint="default"/>
      </w:rPr>
    </w:lvl>
  </w:abstractNum>
  <w:abstractNum w:abstractNumId="3" w15:restartNumberingAfterBreak="0">
    <w:nsid w:val="33632780"/>
    <w:multiLevelType w:val="hybridMultilevel"/>
    <w:tmpl w:val="91BEC8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3D06FD5"/>
    <w:multiLevelType w:val="hybridMultilevel"/>
    <w:tmpl w:val="2410C1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6547644"/>
    <w:multiLevelType w:val="hybridMultilevel"/>
    <w:tmpl w:val="11CE523C"/>
    <w:lvl w:ilvl="0" w:tplc="A090585A">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BCB5091"/>
    <w:multiLevelType w:val="hybridMultilevel"/>
    <w:tmpl w:val="C492BB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5"/>
  </w:num>
  <w:num w:numId="3">
    <w:abstractNumId w:val="4"/>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ocumentProtection w:edit="forms" w:enforcement="1" w:cryptProviderType="rsaAES" w:cryptAlgorithmClass="hash" w:cryptAlgorithmType="typeAny" w:cryptAlgorithmSid="14" w:cryptSpinCount="100000" w:hash="Y2LIcQuFbK+Mie48XVD5UafxlbLFvlVoJJ6Cncw6VEvNrSjOCcyaH3C6D+HnN850AF5R0/qnX1TXgiljEl+sXw==" w:salt="s/Lm1F8Km1kA8qs2U4v4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B4"/>
    <w:rsid w:val="000A6143"/>
    <w:rsid w:val="000F7FB4"/>
    <w:rsid w:val="00132E30"/>
    <w:rsid w:val="00151D3F"/>
    <w:rsid w:val="0019033F"/>
    <w:rsid w:val="001D1253"/>
    <w:rsid w:val="001D63E0"/>
    <w:rsid w:val="00262FCE"/>
    <w:rsid w:val="002C6322"/>
    <w:rsid w:val="003473E3"/>
    <w:rsid w:val="003A696C"/>
    <w:rsid w:val="0046416A"/>
    <w:rsid w:val="004967C0"/>
    <w:rsid w:val="004D2B7E"/>
    <w:rsid w:val="004F4CB3"/>
    <w:rsid w:val="0051582E"/>
    <w:rsid w:val="00544E28"/>
    <w:rsid w:val="005B0616"/>
    <w:rsid w:val="005C65B0"/>
    <w:rsid w:val="005D4252"/>
    <w:rsid w:val="005E5A70"/>
    <w:rsid w:val="005E6227"/>
    <w:rsid w:val="00624BAF"/>
    <w:rsid w:val="00643051"/>
    <w:rsid w:val="0065038B"/>
    <w:rsid w:val="00691F79"/>
    <w:rsid w:val="006F74D5"/>
    <w:rsid w:val="007443E6"/>
    <w:rsid w:val="00782328"/>
    <w:rsid w:val="007A4F68"/>
    <w:rsid w:val="007F472F"/>
    <w:rsid w:val="008163E8"/>
    <w:rsid w:val="00835C2D"/>
    <w:rsid w:val="008B5DA8"/>
    <w:rsid w:val="008C5010"/>
    <w:rsid w:val="00917926"/>
    <w:rsid w:val="009320DE"/>
    <w:rsid w:val="009E160B"/>
    <w:rsid w:val="00A77FD6"/>
    <w:rsid w:val="00AC5FBB"/>
    <w:rsid w:val="00AE24B2"/>
    <w:rsid w:val="00AE6C9F"/>
    <w:rsid w:val="00BA5825"/>
    <w:rsid w:val="00BA5B67"/>
    <w:rsid w:val="00C4481E"/>
    <w:rsid w:val="00C84739"/>
    <w:rsid w:val="00C91DAE"/>
    <w:rsid w:val="00CB1894"/>
    <w:rsid w:val="00CD73D6"/>
    <w:rsid w:val="00CE4544"/>
    <w:rsid w:val="00D53492"/>
    <w:rsid w:val="00D5389E"/>
    <w:rsid w:val="00DA4505"/>
    <w:rsid w:val="00DB32B1"/>
    <w:rsid w:val="00E0511B"/>
    <w:rsid w:val="00E525CA"/>
    <w:rsid w:val="00E57724"/>
    <w:rsid w:val="00E647AE"/>
    <w:rsid w:val="00E9745E"/>
    <w:rsid w:val="00F85F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0A7EF7-B172-4058-B42D-505A3E8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DE"/>
  </w:style>
  <w:style w:type="paragraph" w:styleId="Titre1">
    <w:name w:val="heading 1"/>
    <w:basedOn w:val="Normal"/>
    <w:next w:val="Normal"/>
    <w:link w:val="Titre1Car"/>
    <w:uiPriority w:val="9"/>
    <w:qFormat/>
    <w:rsid w:val="00DB32B1"/>
    <w:pPr>
      <w:keepNext/>
      <w:keepLines/>
      <w:spacing w:before="240" w:after="0" w:line="256" w:lineRule="auto"/>
      <w:jc w:val="both"/>
      <w:outlineLvl w:val="0"/>
    </w:pPr>
    <w:rPr>
      <w:rFonts w:asciiTheme="majorHAnsi" w:eastAsiaTheme="majorEastAsia" w:hAnsiTheme="majorHAnsi" w:cstheme="majorBidi"/>
      <w:b/>
      <w:color w:val="183264"/>
      <w:sz w:val="2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67C0"/>
    <w:pPr>
      <w:tabs>
        <w:tab w:val="center" w:pos="4536"/>
        <w:tab w:val="right" w:pos="9072"/>
      </w:tabs>
      <w:spacing w:after="0" w:line="240" w:lineRule="auto"/>
    </w:pPr>
  </w:style>
  <w:style w:type="character" w:customStyle="1" w:styleId="En-tteCar">
    <w:name w:val="En-tête Car"/>
    <w:basedOn w:val="Policepardfaut"/>
    <w:link w:val="En-tte"/>
    <w:uiPriority w:val="99"/>
    <w:rsid w:val="004967C0"/>
  </w:style>
  <w:style w:type="paragraph" w:styleId="Pieddepage">
    <w:name w:val="footer"/>
    <w:basedOn w:val="Normal"/>
    <w:link w:val="PieddepageCar"/>
    <w:uiPriority w:val="99"/>
    <w:unhideWhenUsed/>
    <w:rsid w:val="004967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67C0"/>
  </w:style>
  <w:style w:type="character" w:styleId="Lienhypertexte">
    <w:name w:val="Hyperlink"/>
    <w:uiPriority w:val="99"/>
    <w:unhideWhenUsed/>
    <w:rsid w:val="004967C0"/>
    <w:rPr>
      <w:color w:val="0563C1"/>
      <w:u w:val="single"/>
    </w:rPr>
  </w:style>
  <w:style w:type="paragraph" w:styleId="Retraitcorpsdetexte3">
    <w:name w:val="Body Text Indent 3"/>
    <w:basedOn w:val="Normal"/>
    <w:link w:val="Retraitcorpsdetexte3Car"/>
    <w:rsid w:val="004967C0"/>
    <w:pPr>
      <w:overflowPunct w:val="0"/>
      <w:autoSpaceDE w:val="0"/>
      <w:autoSpaceDN w:val="0"/>
      <w:adjustRightInd w:val="0"/>
      <w:spacing w:after="0" w:line="240" w:lineRule="auto"/>
      <w:ind w:left="5040"/>
      <w:textAlignment w:val="baseline"/>
    </w:pPr>
    <w:rPr>
      <w:rFonts w:ascii="Arial" w:eastAsia="Times New Roman" w:hAnsi="Arial" w:cs="Arial"/>
      <w:sz w:val="20"/>
      <w:szCs w:val="20"/>
      <w:lang w:val="fr-FR" w:eastAsia="fr-FR"/>
    </w:rPr>
  </w:style>
  <w:style w:type="character" w:customStyle="1" w:styleId="Retraitcorpsdetexte3Car">
    <w:name w:val="Retrait corps de texte 3 Car"/>
    <w:basedOn w:val="Policepardfaut"/>
    <w:link w:val="Retraitcorpsdetexte3"/>
    <w:rsid w:val="004967C0"/>
    <w:rPr>
      <w:rFonts w:ascii="Arial" w:eastAsia="Times New Roman" w:hAnsi="Arial" w:cs="Arial"/>
      <w:sz w:val="20"/>
      <w:szCs w:val="20"/>
      <w:lang w:val="fr-FR" w:eastAsia="fr-FR"/>
    </w:rPr>
  </w:style>
  <w:style w:type="paragraph" w:styleId="Textedebulles">
    <w:name w:val="Balloon Text"/>
    <w:basedOn w:val="Normal"/>
    <w:link w:val="TextedebullesCar"/>
    <w:uiPriority w:val="99"/>
    <w:semiHidden/>
    <w:unhideWhenUsed/>
    <w:rsid w:val="00BA5B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B67"/>
    <w:rPr>
      <w:rFonts w:ascii="Segoe UI" w:hAnsi="Segoe UI" w:cs="Segoe UI"/>
      <w:sz w:val="18"/>
      <w:szCs w:val="18"/>
    </w:rPr>
  </w:style>
  <w:style w:type="paragraph" w:styleId="Commentaire">
    <w:name w:val="annotation text"/>
    <w:basedOn w:val="Normal"/>
    <w:link w:val="CommentaireCar"/>
    <w:uiPriority w:val="99"/>
    <w:semiHidden/>
    <w:unhideWhenUsed/>
    <w:rsid w:val="005E5A70"/>
    <w:pPr>
      <w:spacing w:line="240" w:lineRule="auto"/>
      <w:jc w:val="both"/>
    </w:pPr>
    <w:rPr>
      <w:sz w:val="20"/>
      <w:szCs w:val="20"/>
    </w:rPr>
  </w:style>
  <w:style w:type="character" w:customStyle="1" w:styleId="CommentaireCar">
    <w:name w:val="Commentaire Car"/>
    <w:basedOn w:val="Policepardfaut"/>
    <w:link w:val="Commentaire"/>
    <w:uiPriority w:val="99"/>
    <w:semiHidden/>
    <w:rsid w:val="005E5A70"/>
    <w:rPr>
      <w:sz w:val="20"/>
      <w:szCs w:val="20"/>
    </w:rPr>
  </w:style>
  <w:style w:type="paragraph" w:styleId="Paragraphedeliste">
    <w:name w:val="List Paragraph"/>
    <w:basedOn w:val="Normal"/>
    <w:uiPriority w:val="34"/>
    <w:qFormat/>
    <w:rsid w:val="005E5A70"/>
    <w:pPr>
      <w:spacing w:line="256" w:lineRule="auto"/>
      <w:ind w:left="720"/>
      <w:contextualSpacing/>
      <w:jc w:val="both"/>
    </w:pPr>
    <w:rPr>
      <w:sz w:val="20"/>
    </w:rPr>
  </w:style>
  <w:style w:type="character" w:styleId="Marquedecommentaire">
    <w:name w:val="annotation reference"/>
    <w:basedOn w:val="Policepardfaut"/>
    <w:uiPriority w:val="99"/>
    <w:semiHidden/>
    <w:unhideWhenUsed/>
    <w:rsid w:val="005E5A70"/>
    <w:rPr>
      <w:sz w:val="16"/>
      <w:szCs w:val="16"/>
    </w:rPr>
  </w:style>
  <w:style w:type="character" w:customStyle="1" w:styleId="Titre1Car">
    <w:name w:val="Titre 1 Car"/>
    <w:basedOn w:val="Policepardfaut"/>
    <w:link w:val="Titre1"/>
    <w:uiPriority w:val="9"/>
    <w:rsid w:val="00DB32B1"/>
    <w:rPr>
      <w:rFonts w:asciiTheme="majorHAnsi" w:eastAsiaTheme="majorEastAsia" w:hAnsiTheme="majorHAnsi" w:cstheme="majorBidi"/>
      <w:b/>
      <w:color w:val="183264"/>
      <w:sz w:val="20"/>
      <w:szCs w:val="32"/>
    </w:rPr>
  </w:style>
  <w:style w:type="table" w:styleId="Grilledetableauclaire">
    <w:name w:val="Grid Table Light"/>
    <w:basedOn w:val="TableauNormal"/>
    <w:uiPriority w:val="40"/>
    <w:rsid w:val="005D42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rzxr">
    <w:name w:val="lrzxr"/>
    <w:basedOn w:val="Policepardfaut"/>
    <w:rsid w:val="005D4252"/>
  </w:style>
  <w:style w:type="character" w:styleId="Textedelespacerserv">
    <w:name w:val="Placeholder Text"/>
    <w:basedOn w:val="Policepardfaut"/>
    <w:uiPriority w:val="99"/>
    <w:semiHidden/>
    <w:rsid w:val="007443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5615">
      <w:bodyDiv w:val="1"/>
      <w:marLeft w:val="0"/>
      <w:marRight w:val="0"/>
      <w:marTop w:val="0"/>
      <w:marBottom w:val="0"/>
      <w:divBdr>
        <w:top w:val="none" w:sz="0" w:space="0" w:color="auto"/>
        <w:left w:val="none" w:sz="0" w:space="0" w:color="auto"/>
        <w:bottom w:val="none" w:sz="0" w:space="0" w:color="auto"/>
        <w:right w:val="none" w:sz="0" w:space="0" w:color="auto"/>
      </w:divBdr>
    </w:div>
    <w:div w:id="376586047">
      <w:bodyDiv w:val="1"/>
      <w:marLeft w:val="0"/>
      <w:marRight w:val="0"/>
      <w:marTop w:val="0"/>
      <w:marBottom w:val="0"/>
      <w:divBdr>
        <w:top w:val="none" w:sz="0" w:space="0" w:color="auto"/>
        <w:left w:val="none" w:sz="0" w:space="0" w:color="auto"/>
        <w:bottom w:val="none" w:sz="0" w:space="0" w:color="auto"/>
        <w:right w:val="none" w:sz="0" w:space="0" w:color="auto"/>
      </w:divBdr>
    </w:div>
    <w:div w:id="666202886">
      <w:bodyDiv w:val="1"/>
      <w:marLeft w:val="0"/>
      <w:marRight w:val="0"/>
      <w:marTop w:val="0"/>
      <w:marBottom w:val="0"/>
      <w:divBdr>
        <w:top w:val="none" w:sz="0" w:space="0" w:color="auto"/>
        <w:left w:val="none" w:sz="0" w:space="0" w:color="auto"/>
        <w:bottom w:val="none" w:sz="0" w:space="0" w:color="auto"/>
        <w:right w:val="none" w:sz="0" w:space="0" w:color="auto"/>
      </w:divBdr>
    </w:div>
    <w:div w:id="1279069317">
      <w:bodyDiv w:val="1"/>
      <w:marLeft w:val="0"/>
      <w:marRight w:val="0"/>
      <w:marTop w:val="0"/>
      <w:marBottom w:val="0"/>
      <w:divBdr>
        <w:top w:val="none" w:sz="0" w:space="0" w:color="auto"/>
        <w:left w:val="none" w:sz="0" w:space="0" w:color="auto"/>
        <w:bottom w:val="none" w:sz="0" w:space="0" w:color="auto"/>
        <w:right w:val="none" w:sz="0" w:space="0" w:color="auto"/>
      </w:divBdr>
    </w:div>
    <w:div w:id="1295795533">
      <w:bodyDiv w:val="1"/>
      <w:marLeft w:val="0"/>
      <w:marRight w:val="0"/>
      <w:marTop w:val="0"/>
      <w:marBottom w:val="0"/>
      <w:divBdr>
        <w:top w:val="none" w:sz="0" w:space="0" w:color="auto"/>
        <w:left w:val="none" w:sz="0" w:space="0" w:color="auto"/>
        <w:bottom w:val="none" w:sz="0" w:space="0" w:color="auto"/>
        <w:right w:val="none" w:sz="0" w:space="0" w:color="auto"/>
      </w:divBdr>
    </w:div>
    <w:div w:id="1345937576">
      <w:bodyDiv w:val="1"/>
      <w:marLeft w:val="0"/>
      <w:marRight w:val="0"/>
      <w:marTop w:val="0"/>
      <w:marBottom w:val="0"/>
      <w:divBdr>
        <w:top w:val="none" w:sz="0" w:space="0" w:color="auto"/>
        <w:left w:val="none" w:sz="0" w:space="0" w:color="auto"/>
        <w:bottom w:val="none" w:sz="0" w:space="0" w:color="auto"/>
        <w:right w:val="none" w:sz="0" w:space="0" w:color="auto"/>
      </w:divBdr>
    </w:div>
    <w:div w:id="13800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sfb.ch/" TargetMode="External"/><Relationship Id="rId1" Type="http://schemas.openxmlformats.org/officeDocument/2006/relationships/hyperlink" Target="mailto:info@isf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Documents\Mod&#232;les%20Office%20personnalis&#233;s\Mod&#232;le%20courrier%20ISF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BC4646CF-4C4D-4F06-A16E-555805FDB021}"/>
      </w:docPartPr>
      <w:docPartBody>
        <w:p w:rsidR="00AE2726" w:rsidRDefault="00B414BB">
          <w:r w:rsidRPr="00EC26AA">
            <w:rPr>
              <w:rStyle w:val="Textedelespacerserv"/>
            </w:rPr>
            <w:t>Cliquez ici pour entrer du texte.</w:t>
          </w:r>
        </w:p>
      </w:docPartBody>
    </w:docPart>
    <w:docPart>
      <w:docPartPr>
        <w:name w:val="B1E4A455472A4AC581A24756C49D0D7B"/>
        <w:category>
          <w:name w:val="Général"/>
          <w:gallery w:val="placeholder"/>
        </w:category>
        <w:types>
          <w:type w:val="bbPlcHdr"/>
        </w:types>
        <w:behaviors>
          <w:behavior w:val="content"/>
        </w:behaviors>
        <w:guid w:val="{03313C67-3DE0-4293-9DCE-2B64A18F1582}"/>
      </w:docPartPr>
      <w:docPartBody>
        <w:p w:rsidR="000E66B5" w:rsidRDefault="00F03F36" w:rsidP="00F03F36">
          <w:pPr>
            <w:pStyle w:val="B1E4A455472A4AC581A24756C49D0D7B"/>
          </w:pPr>
          <w:r w:rsidRPr="00EC26AA">
            <w:rPr>
              <w:rStyle w:val="Textedelespacerserv"/>
            </w:rPr>
            <w:t>Cliquez ici pour entrer du texte.</w:t>
          </w:r>
        </w:p>
      </w:docPartBody>
    </w:docPart>
    <w:docPart>
      <w:docPartPr>
        <w:name w:val="1B50EBC8C3B349089E185895AA71B796"/>
        <w:category>
          <w:name w:val="Général"/>
          <w:gallery w:val="placeholder"/>
        </w:category>
        <w:types>
          <w:type w:val="bbPlcHdr"/>
        </w:types>
        <w:behaviors>
          <w:behavior w:val="content"/>
        </w:behaviors>
        <w:guid w:val="{01A4D208-DAA5-4C44-A736-CA9BA7786AA0}"/>
      </w:docPartPr>
      <w:docPartBody>
        <w:p w:rsidR="000E66B5" w:rsidRDefault="00F03F36" w:rsidP="00F03F36">
          <w:pPr>
            <w:pStyle w:val="1B50EBC8C3B349089E185895AA71B796"/>
          </w:pPr>
          <w:r w:rsidRPr="00EC26AA">
            <w:rPr>
              <w:rStyle w:val="Textedelespacerserv"/>
            </w:rPr>
            <w:t>Cliquez ici pour entrer du texte.</w:t>
          </w:r>
        </w:p>
      </w:docPartBody>
    </w:docPart>
    <w:docPart>
      <w:docPartPr>
        <w:name w:val="8F146A897F784A24BD843E3D1F326F05"/>
        <w:category>
          <w:name w:val="Général"/>
          <w:gallery w:val="placeholder"/>
        </w:category>
        <w:types>
          <w:type w:val="bbPlcHdr"/>
        </w:types>
        <w:behaviors>
          <w:behavior w:val="content"/>
        </w:behaviors>
        <w:guid w:val="{31E7A7F7-D901-4AE1-89A2-85FF8C2C1C6B}"/>
      </w:docPartPr>
      <w:docPartBody>
        <w:p w:rsidR="000E66B5" w:rsidRDefault="00F03F36" w:rsidP="00F03F36">
          <w:pPr>
            <w:pStyle w:val="8F146A897F784A24BD843E3D1F326F05"/>
          </w:pPr>
          <w:r w:rsidRPr="00EC26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Tahoma"/>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BB"/>
    <w:rsid w:val="000E66B5"/>
    <w:rsid w:val="00A6195B"/>
    <w:rsid w:val="00AE2726"/>
    <w:rsid w:val="00B414BB"/>
    <w:rsid w:val="00F03F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3F36"/>
    <w:rPr>
      <w:color w:val="808080"/>
    </w:rPr>
  </w:style>
  <w:style w:type="paragraph" w:customStyle="1" w:styleId="B1E4A455472A4AC581A24756C49D0D7B">
    <w:name w:val="B1E4A455472A4AC581A24756C49D0D7B"/>
    <w:rsid w:val="00F03F36"/>
  </w:style>
  <w:style w:type="paragraph" w:customStyle="1" w:styleId="1B50EBC8C3B349089E185895AA71B796">
    <w:name w:val="1B50EBC8C3B349089E185895AA71B796"/>
    <w:rsid w:val="00F03F36"/>
  </w:style>
  <w:style w:type="paragraph" w:customStyle="1" w:styleId="8F146A897F784A24BD843E3D1F326F05">
    <w:name w:val="8F146A897F784A24BD843E3D1F326F05"/>
    <w:rsid w:val="00F03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courrier ISFB</Template>
  <TotalTime>0</TotalTime>
  <Pages>2</Pages>
  <Words>860</Words>
  <Characters>4735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Baitan</dc:creator>
  <cp:keywords/>
  <dc:description/>
  <cp:lastModifiedBy>Mathias Baitan</cp:lastModifiedBy>
  <cp:revision>2</cp:revision>
  <cp:lastPrinted>2022-09-21T13:07:00Z</cp:lastPrinted>
  <dcterms:created xsi:type="dcterms:W3CDTF">2023-03-03T14:29:00Z</dcterms:created>
  <dcterms:modified xsi:type="dcterms:W3CDTF">2023-03-03T14:29:00Z</dcterms:modified>
</cp:coreProperties>
</file>